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406C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D051A59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7D08D3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D9F3F68" w14:textId="6ADF3C4B" w:rsidR="00F13C2C" w:rsidRDefault="00F13C2C" w:rsidP="00F13C2C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1F0478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"</w:t>
      </w:r>
      <w:r w:rsidR="00103B94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ДЕВИЖЪН</w:t>
      </w:r>
      <w:r w:rsidRPr="001F0478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" </w:t>
      </w:r>
      <w:r w:rsidR="00103B94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Е</w:t>
      </w:r>
      <w:r w:rsidRPr="001F0478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ООД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 xml:space="preserve"> </w:t>
      </w:r>
    </w:p>
    <w:p w14:paraId="329A3687" w14:textId="77777777" w:rsidR="00F13C2C" w:rsidRDefault="00F13C2C" w:rsidP="00F13C2C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</w:t>
      </w:r>
      <w:r>
        <w:rPr>
          <w:rFonts w:ascii="Times New Roman" w:hAnsi="Times New Roman" w:cs="Times New Roman"/>
          <w:b w:val="0"/>
          <w:i w:val="0"/>
          <w:sz w:val="18"/>
          <w:szCs w:val="18"/>
        </w:rPr>
        <w:t xml:space="preserve">Бенефициент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6E2E8C08" w14:textId="5504C22E" w:rsidR="009F7836" w:rsidRPr="006A2536" w:rsidRDefault="00F13C2C" w:rsidP="00F13C2C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>
        <w:rPr>
          <w:rFonts w:ascii="Times New Roman" w:hAnsi="Times New Roman"/>
          <w:szCs w:val="24"/>
        </w:rPr>
        <w:t xml:space="preserve">                                                       </w:t>
      </w:r>
    </w:p>
    <w:p w14:paraId="0ABF0DB0" w14:textId="563D11E4" w:rsidR="009F7836" w:rsidRPr="00F13C2C" w:rsidRDefault="00103B94" w:rsidP="009F7836">
      <w:pPr>
        <w:ind w:firstLine="5040"/>
        <w:rPr>
          <w:rFonts w:ascii="Times New Roman" w:hAnsi="Times New Roman"/>
          <w:b/>
          <w:bCs/>
          <w:szCs w:val="24"/>
        </w:rPr>
      </w:pPr>
      <w:r w:rsidRPr="00103B94">
        <w:rPr>
          <w:rFonts w:ascii="Times New Roman" w:hAnsi="Times New Roman"/>
          <w:b/>
          <w:bCs/>
          <w:szCs w:val="24"/>
        </w:rPr>
        <w:t>175295373</w:t>
      </w:r>
    </w:p>
    <w:p w14:paraId="5E7CD94D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76A939E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5520734B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58F3EC9F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20C96A9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6A0A68E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C68895E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416AAE3F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34AB6B39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2F3D365C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B0B4355" w14:textId="36E9778A" w:rsidR="00414F8F" w:rsidRPr="0030731C" w:rsidRDefault="00414F8F" w:rsidP="00414F8F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D14A50">
        <w:rPr>
          <w:rFonts w:ascii="Times New Roman" w:hAnsi="Times New Roman"/>
          <w:b/>
          <w:bCs/>
          <w:szCs w:val="24"/>
        </w:rPr>
        <w:t>„</w:t>
      </w:r>
      <w:r w:rsidR="00F92A67" w:rsidRPr="00F92A67">
        <w:rPr>
          <w:rFonts w:ascii="Times New Roman" w:hAnsi="Times New Roman"/>
          <w:b/>
          <w:bCs/>
          <w:szCs w:val="24"/>
        </w:rPr>
        <w:t>Доставка и въвеждане в експлоатация на дълготрайни материални активи и разработка на специализиран софтуер по следните обособени позиции</w:t>
      </w:r>
      <w:r w:rsidRPr="0030731C">
        <w:rPr>
          <w:rFonts w:ascii="Times New Roman" w:hAnsi="Times New Roman"/>
          <w:b/>
          <w:bCs/>
          <w:szCs w:val="24"/>
        </w:rPr>
        <w:t>:</w:t>
      </w:r>
    </w:p>
    <w:p w14:paraId="4A22D418" w14:textId="77777777" w:rsidR="00414F8F" w:rsidRPr="0030731C" w:rsidRDefault="00414F8F" w:rsidP="00414F8F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30731C">
        <w:rPr>
          <w:rFonts w:ascii="Times New Roman" w:hAnsi="Times New Roman"/>
          <w:b/>
          <w:bCs/>
          <w:szCs w:val="24"/>
          <w:u w:val="single"/>
        </w:rPr>
        <w:t>Обособена позиция 1:</w:t>
      </w:r>
      <w:r w:rsidRPr="0030731C">
        <w:rPr>
          <w:rFonts w:ascii="Times New Roman" w:hAnsi="Times New Roman"/>
          <w:b/>
          <w:bCs/>
          <w:szCs w:val="24"/>
        </w:rPr>
        <w:t xml:space="preserve"> Сървъри – 3 бр.</w:t>
      </w:r>
    </w:p>
    <w:p w14:paraId="5A5B3A4B" w14:textId="352F69BF" w:rsidR="009F7836" w:rsidRPr="00F13C2C" w:rsidRDefault="00414F8F" w:rsidP="00414F8F">
      <w:pPr>
        <w:autoSpaceDE w:val="0"/>
        <w:jc w:val="both"/>
        <w:rPr>
          <w:rFonts w:ascii="Times New Roman" w:hAnsi="Times New Roman"/>
          <w:b/>
          <w:szCs w:val="24"/>
        </w:rPr>
      </w:pPr>
      <w:r w:rsidRPr="0030731C">
        <w:rPr>
          <w:rFonts w:ascii="Times New Roman" w:hAnsi="Times New Roman"/>
          <w:b/>
          <w:bCs/>
          <w:szCs w:val="24"/>
          <w:u w:val="single"/>
        </w:rPr>
        <w:t>Обособена позиция 2:</w:t>
      </w:r>
      <w:r w:rsidRPr="0030731C">
        <w:rPr>
          <w:rFonts w:ascii="Times New Roman" w:hAnsi="Times New Roman"/>
          <w:b/>
          <w:bCs/>
          <w:szCs w:val="24"/>
        </w:rPr>
        <w:t xml:space="preserve"> Специализиран софтуер за управление на системи за съхранение на енергия, чрез възлагане на разработката му - 1 бр.</w:t>
      </w:r>
      <w:r w:rsidRPr="00D14A50">
        <w:rPr>
          <w:rFonts w:ascii="Times New Roman" w:hAnsi="Times New Roman"/>
          <w:b/>
          <w:bCs/>
          <w:szCs w:val="24"/>
        </w:rPr>
        <w:t>“</w:t>
      </w:r>
    </w:p>
    <w:p w14:paraId="78D8250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711C9A7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071B70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5884E1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92845BC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3908096D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45E630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340ADC5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FB4B22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22452BE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6874086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3DC35E79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B90FF18" w14:textId="0A78759D" w:rsidR="00414F8F" w:rsidRPr="0030731C" w:rsidRDefault="00414F8F" w:rsidP="00F92A67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D14A50">
        <w:rPr>
          <w:rFonts w:ascii="Times New Roman" w:hAnsi="Times New Roman"/>
          <w:b/>
          <w:bCs/>
          <w:szCs w:val="24"/>
        </w:rPr>
        <w:t>„</w:t>
      </w:r>
      <w:r w:rsidR="00F92A67" w:rsidRPr="00F92A67">
        <w:rPr>
          <w:rFonts w:ascii="Times New Roman" w:hAnsi="Times New Roman"/>
          <w:b/>
          <w:bCs/>
          <w:szCs w:val="24"/>
        </w:rPr>
        <w:t>Доставка и въвеждане в експлоатация на дълготрайни материални активи и разработка на специализиран софтуер по следните обособени позиции</w:t>
      </w:r>
      <w:r w:rsidRPr="0030731C">
        <w:rPr>
          <w:rFonts w:ascii="Times New Roman" w:hAnsi="Times New Roman"/>
          <w:b/>
          <w:bCs/>
          <w:szCs w:val="24"/>
        </w:rPr>
        <w:t>:</w:t>
      </w:r>
    </w:p>
    <w:p w14:paraId="24970C92" w14:textId="77777777" w:rsidR="00414F8F" w:rsidRPr="0030731C" w:rsidRDefault="00414F8F" w:rsidP="00414F8F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30731C">
        <w:rPr>
          <w:rFonts w:ascii="Times New Roman" w:hAnsi="Times New Roman"/>
          <w:b/>
          <w:bCs/>
          <w:szCs w:val="24"/>
          <w:u w:val="single"/>
        </w:rPr>
        <w:t>Обособена позиция 1:</w:t>
      </w:r>
      <w:r w:rsidRPr="0030731C">
        <w:rPr>
          <w:rFonts w:ascii="Times New Roman" w:hAnsi="Times New Roman"/>
          <w:b/>
          <w:bCs/>
          <w:szCs w:val="24"/>
        </w:rPr>
        <w:t xml:space="preserve"> Сървъри – 3 бр.</w:t>
      </w:r>
    </w:p>
    <w:p w14:paraId="6BB2DE31" w14:textId="51C9F024" w:rsidR="009F7836" w:rsidRPr="00F13C2C" w:rsidRDefault="00414F8F" w:rsidP="00414F8F">
      <w:pPr>
        <w:pStyle w:val="ListParagraph"/>
        <w:ind w:left="0"/>
        <w:jc w:val="both"/>
        <w:rPr>
          <w:rFonts w:ascii="Times New Roman" w:hAnsi="Times New Roman"/>
          <w:b/>
          <w:szCs w:val="24"/>
        </w:rPr>
      </w:pPr>
      <w:r w:rsidRPr="0030731C">
        <w:rPr>
          <w:rFonts w:ascii="Times New Roman" w:hAnsi="Times New Roman"/>
          <w:b/>
          <w:bCs/>
          <w:szCs w:val="24"/>
          <w:u w:val="single"/>
        </w:rPr>
        <w:t>Обособена позиция 2:</w:t>
      </w:r>
      <w:r w:rsidRPr="0030731C">
        <w:rPr>
          <w:rFonts w:ascii="Times New Roman" w:hAnsi="Times New Roman"/>
          <w:b/>
          <w:bCs/>
          <w:szCs w:val="24"/>
        </w:rPr>
        <w:t xml:space="preserve"> Специализиран софтуер за управление на системи за съхранение на енергия, чрез възлагане на разработката му - 1 бр.</w:t>
      </w:r>
      <w:r w:rsidRPr="00D14A50">
        <w:rPr>
          <w:rFonts w:ascii="Times New Roman" w:hAnsi="Times New Roman"/>
          <w:b/>
          <w:bCs/>
          <w:szCs w:val="24"/>
        </w:rPr>
        <w:t>“</w:t>
      </w:r>
    </w:p>
    <w:p w14:paraId="4802F7DC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9DEA8C9" w14:textId="77777777" w:rsidR="00587E7B" w:rsidRDefault="00587E7B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4EB88B7" w14:textId="715AF7BB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AE8AD7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B54B2E2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5B5F687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lastRenderedPageBreak/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63740F8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0C45C96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4820AEF3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8E46C8E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5E2559F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0A5BCB6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1457939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498467E2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77923346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641BB78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F87E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4BDAE18C" w14:textId="4496E14E" w:rsidR="0046265B" w:rsidRPr="0046265B" w:rsidRDefault="004C5AAF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ДЕВИЖЪН</w:t>
            </w:r>
            <w:r w:rsidR="00946A05" w:rsidRPr="00946A0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Е</w:t>
            </w:r>
            <w:r w:rsidR="00946A05" w:rsidRPr="00946A0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14:paraId="270BA7A7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8BD0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4B61" w14:textId="77777777" w:rsidR="0046265B" w:rsidRPr="00F13C2C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22"/>
                <w:szCs w:val="22"/>
              </w:rPr>
            </w:pPr>
            <w:r w:rsidRPr="00F13C2C">
              <w:rPr>
                <w:rFonts w:ascii="Times New Roman" w:hAnsi="Times New Roman"/>
                <w:b/>
                <w:color w:val="000000"/>
                <w:position w:val="8"/>
                <w:sz w:val="22"/>
                <w:szCs w:val="22"/>
              </w:rPr>
              <w:t>Забележка</w:t>
            </w:r>
          </w:p>
        </w:tc>
      </w:tr>
      <w:tr w:rsidR="0046265B" w:rsidRPr="0046265B" w14:paraId="542F0B4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C607" w14:textId="77777777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6265B">
              <w:rPr>
                <w:rFonts w:ascii="Times New Roman" w:hAnsi="Times New Roman"/>
                <w:szCs w:val="24"/>
              </w:rPr>
              <w:t>/ услугите / строителството:</w:t>
            </w:r>
          </w:p>
          <w:p w14:paraId="1496E5F4" w14:textId="77777777" w:rsidR="00946A05" w:rsidRPr="00946A05" w:rsidRDefault="00946A05" w:rsidP="00946A05">
            <w:pPr>
              <w:rPr>
                <w:rFonts w:ascii="Times New Roman" w:hAnsi="Times New Roman"/>
                <w:b/>
                <w:snapToGrid w:val="0"/>
                <w:szCs w:val="24"/>
                <w:u w:val="single"/>
              </w:rPr>
            </w:pPr>
            <w:r w:rsidRPr="00946A05">
              <w:rPr>
                <w:rFonts w:ascii="Times New Roman" w:hAnsi="Times New Roman"/>
                <w:b/>
                <w:snapToGrid w:val="0"/>
                <w:szCs w:val="24"/>
                <w:u w:val="single"/>
              </w:rPr>
              <w:t>Обособена позиция 1:</w:t>
            </w:r>
          </w:p>
          <w:p w14:paraId="7C007291" w14:textId="3D396813" w:rsidR="00946A05" w:rsidRPr="00946A05" w:rsidRDefault="00414F8F" w:rsidP="00946A05">
            <w:pPr>
              <w:autoSpaceDE w:val="0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30731C">
              <w:rPr>
                <w:rFonts w:ascii="Times New Roman" w:hAnsi="Times New Roman"/>
                <w:b/>
                <w:bCs/>
                <w:szCs w:val="24"/>
              </w:rPr>
              <w:t>Сървъри – 3 бр.</w:t>
            </w:r>
            <w:r w:rsidR="00946A05" w:rsidRPr="00946A05">
              <w:rPr>
                <w:rFonts w:ascii="Times New Roman" w:hAnsi="Times New Roman"/>
                <w:b/>
                <w:bCs/>
                <w:szCs w:val="24"/>
              </w:rPr>
              <w:t xml:space="preserve">, </w:t>
            </w:r>
            <w:r w:rsidR="00946A05" w:rsidRPr="00946A05">
              <w:rPr>
                <w:rFonts w:ascii="Times New Roman" w:hAnsi="Times New Roman"/>
                <w:b/>
                <w:snapToGrid w:val="0"/>
                <w:szCs w:val="24"/>
              </w:rPr>
              <w:t>с минимални технически и/или функционални характеристики</w:t>
            </w:r>
            <w:r w:rsidR="00946A05" w:rsidRPr="00946A05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</w:p>
          <w:p w14:paraId="6F079594" w14:textId="77777777" w:rsidR="00414F8F" w:rsidRPr="00414F8F" w:rsidRDefault="00414F8F" w:rsidP="00414F8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Cs w:val="24"/>
              </w:rPr>
            </w:pPr>
            <w:bookmarkStart w:id="0" w:name="_Hlk189061156"/>
            <w:r w:rsidRPr="00414F8F">
              <w:rPr>
                <w:rFonts w:ascii="Times New Roman" w:hAnsi="Times New Roman"/>
                <w:b/>
                <w:szCs w:val="24"/>
              </w:rPr>
              <w:t>12 ядрен процесор, 2.1GHz, 18 MB или еквивалентен – 2 бр.</w:t>
            </w:r>
          </w:p>
          <w:p w14:paraId="1102368B" w14:textId="77777777" w:rsidR="00414F8F" w:rsidRPr="00414F8F" w:rsidRDefault="00414F8F" w:rsidP="00414F8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Cs w:val="24"/>
              </w:rPr>
            </w:pPr>
            <w:r w:rsidRPr="00414F8F">
              <w:rPr>
                <w:rFonts w:ascii="Times New Roman" w:hAnsi="Times New Roman"/>
                <w:b/>
                <w:szCs w:val="24"/>
              </w:rPr>
              <w:t>Памет не по-малко от 32 GB – 8 бр.</w:t>
            </w:r>
          </w:p>
          <w:p w14:paraId="2879AC13" w14:textId="1CF33C01" w:rsidR="003A5728" w:rsidRPr="00414F8F" w:rsidRDefault="00414F8F" w:rsidP="00414F8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Cs w:val="24"/>
              </w:rPr>
            </w:pPr>
            <w:r w:rsidRPr="00414F8F">
              <w:rPr>
                <w:rFonts w:ascii="Times New Roman" w:hAnsi="Times New Roman"/>
                <w:b/>
                <w:szCs w:val="24"/>
              </w:rPr>
              <w:t>Дискове не по-малко от 960 GB – 2 бр.</w:t>
            </w:r>
          </w:p>
          <w:bookmarkEnd w:id="0"/>
          <w:p w14:paraId="79EAF62F" w14:textId="77777777" w:rsidR="00414F8F" w:rsidRDefault="00414F8F" w:rsidP="00A12FE6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3993B261" w14:textId="5ECB2AFE" w:rsidR="0046265B" w:rsidRDefault="00F13C2C" w:rsidP="00A12FE6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D86F27">
              <w:rPr>
                <w:rFonts w:ascii="Times New Roman" w:hAnsi="Times New Roman"/>
                <w:b/>
                <w:szCs w:val="24"/>
                <w:u w:val="single"/>
              </w:rPr>
              <w:t>Допълнителни технически и функционални характеристики, които ще се оценяват съгласно Методиката за оценка: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708"/>
            </w:tblGrid>
            <w:tr w:rsidR="00D86F27" w:rsidRPr="00A01A82" w14:paraId="23606521" w14:textId="77777777" w:rsidTr="00D86F27">
              <w:trPr>
                <w:trHeight w:val="454"/>
              </w:trPr>
              <w:tc>
                <w:tcPr>
                  <w:tcW w:w="3823" w:type="dxa"/>
                  <w:shd w:val="clear" w:color="auto" w:fill="auto"/>
                  <w:vAlign w:val="center"/>
                </w:tcPr>
                <w:p w14:paraId="6047A7FE" w14:textId="77777777" w:rsidR="00D86F27" w:rsidRPr="00D86F27" w:rsidRDefault="00D86F27" w:rsidP="00D86F27">
                  <w:pPr>
                    <w:jc w:val="center"/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</w:pPr>
                  <w:r w:rsidRPr="00D86F27"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  <w:t>Описание на допълнителните технически и функционални характеристики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380498A3" w14:textId="77777777" w:rsidR="00D86F27" w:rsidRPr="00D86F27" w:rsidRDefault="00D86F27" w:rsidP="00D86F27">
                  <w:pPr>
                    <w:jc w:val="center"/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</w:pPr>
                  <w:r w:rsidRPr="00D86F27"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  <w:t>Да/Не</w:t>
                  </w:r>
                </w:p>
              </w:tc>
            </w:tr>
            <w:tr w:rsidR="00AA2858" w:rsidRPr="00A01A82" w14:paraId="55B840B7" w14:textId="77777777" w:rsidTr="00D86F27">
              <w:trPr>
                <w:trHeight w:val="434"/>
              </w:trPr>
              <w:tc>
                <w:tcPr>
                  <w:tcW w:w="3823" w:type="dxa"/>
                  <w:shd w:val="clear" w:color="auto" w:fill="auto"/>
                </w:tcPr>
                <w:p w14:paraId="44147A81" w14:textId="511F32E6" w:rsidR="00AA2858" w:rsidRPr="00AA2858" w:rsidRDefault="00AA2858" w:rsidP="00AA2858">
                  <w:pPr>
                    <w:rPr>
                      <w:rFonts w:ascii="Times New Roman" w:eastAsia="Calibri" w:hAnsi="Times New Roman"/>
                      <w:kern w:val="2"/>
                      <w:sz w:val="22"/>
                      <w:szCs w:val="22"/>
                    </w:rPr>
                  </w:pPr>
                  <w:r w:rsidRPr="00AA2858">
                    <w:rPr>
                      <w:rFonts w:ascii="Times New Roman" w:eastAsia="Calibri" w:hAnsi="Times New Roman"/>
                      <w:kern w:val="2"/>
                      <w:sz w:val="22"/>
                      <w:szCs w:val="22"/>
                    </w:rPr>
                    <w:t>Да бъде интгриран RAID контролер равен или минимум на 8xSAS 12Gb, 8xSATA 12Gb/s за порт.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60AC86B2" w14:textId="543764C4" w:rsidR="00AA2858" w:rsidRPr="004F4B0A" w:rsidRDefault="00AA2858" w:rsidP="00AA2858">
                  <w:pPr>
                    <w:jc w:val="center"/>
                    <w:rPr>
                      <w:rFonts w:eastAsia="Calibri"/>
                      <w:kern w:val="2"/>
                      <w:szCs w:val="24"/>
                      <w:highlight w:val="yellow"/>
                      <w:lang w:val="ru-RU"/>
                    </w:rPr>
                  </w:pPr>
                </w:p>
              </w:tc>
            </w:tr>
            <w:tr w:rsidR="00AA2858" w:rsidRPr="00A01A82" w14:paraId="38C25421" w14:textId="77777777" w:rsidTr="00D86F27">
              <w:trPr>
                <w:trHeight w:val="434"/>
              </w:trPr>
              <w:tc>
                <w:tcPr>
                  <w:tcW w:w="3823" w:type="dxa"/>
                  <w:shd w:val="clear" w:color="auto" w:fill="auto"/>
                </w:tcPr>
                <w:p w14:paraId="29D6D970" w14:textId="5D734F98" w:rsidR="00AA2858" w:rsidRPr="00AA2858" w:rsidRDefault="00AA2858" w:rsidP="00AA2858">
                  <w:pPr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</w:pP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Системата да осигурява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32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x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DIMMs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слота за монтаж на памети,   да има вградени на дънната платка  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2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x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 1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Gb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>/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s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LAN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порта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>, да разполага с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2 x FHHL PCIe Gen4 x16 слота, 1 x OCP 3.0 Gen4 x16 слот и 1 x OCP 2.0 Gen3 x8 слот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32607056" w14:textId="77777777" w:rsidR="00AA2858" w:rsidRPr="004F4B0A" w:rsidRDefault="00AA2858" w:rsidP="00AA2858">
                  <w:pPr>
                    <w:jc w:val="center"/>
                    <w:rPr>
                      <w:rFonts w:eastAsia="Calibri"/>
                      <w:kern w:val="2"/>
                      <w:szCs w:val="24"/>
                      <w:highlight w:val="yellow"/>
                      <w:lang w:val="ru-RU"/>
                    </w:rPr>
                  </w:pPr>
                </w:p>
              </w:tc>
            </w:tr>
            <w:tr w:rsidR="00AA2858" w:rsidRPr="00A01A82" w14:paraId="7DB755BF" w14:textId="77777777" w:rsidTr="00D86F27">
              <w:trPr>
                <w:trHeight w:val="434"/>
              </w:trPr>
              <w:tc>
                <w:tcPr>
                  <w:tcW w:w="3823" w:type="dxa"/>
                  <w:shd w:val="clear" w:color="auto" w:fill="auto"/>
                </w:tcPr>
                <w:p w14:paraId="713C717D" w14:textId="2BC16A76" w:rsidR="00AA2858" w:rsidRPr="00AA2858" w:rsidRDefault="00AA2858" w:rsidP="00AA2858">
                  <w:pPr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</w:pP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Сървърът да бъде предоставен с два захранващи модула,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>1300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W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 80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PLUS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en-US"/>
                    </w:rPr>
                    <w:t>Platinum</w:t>
                  </w: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36DAA9F8" w14:textId="77777777" w:rsidR="00AA2858" w:rsidRPr="004F4B0A" w:rsidRDefault="00AA2858" w:rsidP="00AA2858">
                  <w:pPr>
                    <w:jc w:val="center"/>
                    <w:rPr>
                      <w:rFonts w:eastAsia="Calibri"/>
                      <w:kern w:val="2"/>
                      <w:szCs w:val="24"/>
                      <w:highlight w:val="yellow"/>
                      <w:lang w:val="ru-RU"/>
                    </w:rPr>
                  </w:pPr>
                </w:p>
              </w:tc>
            </w:tr>
            <w:tr w:rsidR="00AA2858" w:rsidRPr="00A01A82" w14:paraId="0145C0AB" w14:textId="77777777" w:rsidTr="00D86F27">
              <w:trPr>
                <w:trHeight w:val="434"/>
              </w:trPr>
              <w:tc>
                <w:tcPr>
                  <w:tcW w:w="3823" w:type="dxa"/>
                  <w:shd w:val="clear" w:color="auto" w:fill="auto"/>
                </w:tcPr>
                <w:p w14:paraId="796F8C2C" w14:textId="2E21A43A" w:rsidR="00AA2858" w:rsidRPr="00AA2858" w:rsidRDefault="00AA2858" w:rsidP="00AA2858">
                  <w:pPr>
                    <w:rPr>
                      <w:rFonts w:ascii="Times New Roman" w:eastAsia="Calibri" w:hAnsi="Times New Roman"/>
                      <w:kern w:val="2"/>
                      <w:sz w:val="22"/>
                      <w:szCs w:val="22"/>
                    </w:rPr>
                  </w:pP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Сървърът да позволява възможност за монтаж на 10x2.5" Gen4 NVMe/SATA/SAS hot-swappable позиции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47617802" w14:textId="77777777" w:rsidR="00AA2858" w:rsidRPr="004F4B0A" w:rsidRDefault="00AA2858" w:rsidP="00AA2858">
                  <w:pPr>
                    <w:jc w:val="center"/>
                    <w:rPr>
                      <w:rFonts w:eastAsia="Calibri"/>
                      <w:kern w:val="2"/>
                      <w:szCs w:val="24"/>
                      <w:highlight w:val="yellow"/>
                      <w:lang w:val="ru-RU"/>
                    </w:rPr>
                  </w:pPr>
                </w:p>
              </w:tc>
            </w:tr>
            <w:tr w:rsidR="00AA2858" w:rsidRPr="00A01A82" w14:paraId="4A3F4BAD" w14:textId="77777777" w:rsidTr="00D86F27">
              <w:trPr>
                <w:trHeight w:val="434"/>
              </w:trPr>
              <w:tc>
                <w:tcPr>
                  <w:tcW w:w="3823" w:type="dxa"/>
                  <w:shd w:val="clear" w:color="auto" w:fill="auto"/>
                </w:tcPr>
                <w:p w14:paraId="13470DBA" w14:textId="5BA60F06" w:rsidR="00AA2858" w:rsidRPr="00AA2858" w:rsidRDefault="00AA2858" w:rsidP="00AA2858">
                  <w:pPr>
                    <w:rPr>
                      <w:rFonts w:ascii="Times New Roman" w:eastAsia="Calibri" w:hAnsi="Times New Roman"/>
                      <w:kern w:val="2"/>
                      <w:sz w:val="22"/>
                      <w:szCs w:val="22"/>
                    </w:rPr>
                  </w:pPr>
                  <w:r w:rsidRPr="00AA2858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Форм Факторът да бъде 1U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7E6545D" w14:textId="77777777" w:rsidR="00AA2858" w:rsidRPr="004F4B0A" w:rsidRDefault="00AA2858" w:rsidP="00AA2858">
                  <w:pPr>
                    <w:jc w:val="center"/>
                    <w:rPr>
                      <w:rFonts w:eastAsia="Calibri"/>
                      <w:kern w:val="2"/>
                      <w:szCs w:val="24"/>
                      <w:highlight w:val="yellow"/>
                      <w:lang w:val="ru-RU"/>
                    </w:rPr>
                  </w:pPr>
                </w:p>
              </w:tc>
            </w:tr>
          </w:tbl>
          <w:p w14:paraId="144CD1D0" w14:textId="77777777" w:rsidR="003A5728" w:rsidRDefault="003A5728" w:rsidP="003A5728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Канидатът получава описания по-горе брой точки за всяка </w:t>
            </w:r>
            <w:r w:rsidRPr="00AD0338">
              <w:rPr>
                <w:rFonts w:eastAsia="Courier New"/>
                <w:b/>
                <w:color w:val="000000"/>
              </w:rPr>
              <w:t>допълнит</w:t>
            </w:r>
            <w:r>
              <w:rPr>
                <w:rFonts w:eastAsia="Courier New"/>
                <w:b/>
                <w:color w:val="000000"/>
              </w:rPr>
              <w:t>елна техническа характеристика, която е заложил.</w:t>
            </w:r>
          </w:p>
          <w:p w14:paraId="6219CB10" w14:textId="49A46F0F" w:rsidR="003A5728" w:rsidRDefault="003A5728" w:rsidP="003A5728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 xml:space="preserve">При </w:t>
            </w:r>
            <w:r w:rsidRPr="00AD0338">
              <w:rPr>
                <w:rFonts w:eastAsia="Courier New"/>
                <w:b/>
                <w:color w:val="000000"/>
              </w:rPr>
              <w:t xml:space="preserve">непредставени </w:t>
            </w:r>
            <w:r>
              <w:rPr>
                <w:rFonts w:eastAsia="Courier New"/>
                <w:b/>
                <w:color w:val="000000"/>
              </w:rPr>
              <w:t xml:space="preserve">нито една </w:t>
            </w:r>
            <w:r w:rsidRPr="00AD0338">
              <w:rPr>
                <w:rFonts w:eastAsia="Courier New"/>
                <w:b/>
                <w:color w:val="000000"/>
              </w:rPr>
              <w:t xml:space="preserve">допълнителни технически </w:t>
            </w:r>
            <w:r>
              <w:rPr>
                <w:rFonts w:eastAsia="Courier New"/>
                <w:b/>
                <w:color w:val="000000"/>
              </w:rPr>
              <w:t>характеристики</w:t>
            </w:r>
            <w:r w:rsidRPr="00AD0338">
              <w:rPr>
                <w:b/>
                <w:bCs/>
              </w:rPr>
              <w:t>, канидатът получава 0 т.</w:t>
            </w:r>
            <w:r>
              <w:rPr>
                <w:b/>
                <w:bCs/>
              </w:rPr>
              <w:t xml:space="preserve"> </w:t>
            </w:r>
            <w:r w:rsidRPr="00946A05">
              <w:rPr>
                <w:b/>
                <w:bCs/>
              </w:rPr>
              <w:t xml:space="preserve">по Показател </w:t>
            </w:r>
            <w:r w:rsidR="00946A05" w:rsidRPr="00946A05">
              <w:rPr>
                <w:b/>
                <w:bCs/>
              </w:rPr>
              <w:t>2</w:t>
            </w:r>
            <w:r w:rsidRPr="00946A05">
              <w:rPr>
                <w:b/>
                <w:bCs/>
              </w:rPr>
              <w:t>.</w:t>
            </w:r>
          </w:p>
          <w:p w14:paraId="24824FBC" w14:textId="77777777" w:rsidR="003A5728" w:rsidRDefault="003A5728" w:rsidP="003A5728">
            <w:pPr>
              <w:pStyle w:val="BodyText"/>
              <w:rPr>
                <w:b/>
                <w:bCs/>
              </w:rPr>
            </w:pPr>
          </w:p>
          <w:p w14:paraId="3FC2B844" w14:textId="77777777" w:rsidR="003A5728" w:rsidRDefault="003A5728" w:rsidP="003A5728">
            <w:pPr>
              <w:pStyle w:val="BodyText"/>
            </w:pPr>
            <w:r w:rsidRPr="0067063E">
              <w:t>Масимален брой точки – 100 т.</w:t>
            </w:r>
          </w:p>
          <w:p w14:paraId="02E20838" w14:textId="77777777" w:rsidR="003A5728" w:rsidRDefault="003A5728" w:rsidP="003A5728">
            <w:pPr>
              <w:pStyle w:val="BodyText"/>
            </w:pPr>
          </w:p>
          <w:p w14:paraId="63ABABB7" w14:textId="77777777" w:rsidR="00946A05" w:rsidRPr="00946A05" w:rsidRDefault="00946A05" w:rsidP="00946A05">
            <w:pPr>
              <w:rPr>
                <w:rFonts w:ascii="Times New Roman" w:hAnsi="Times New Roman"/>
                <w:b/>
                <w:snapToGrid w:val="0"/>
                <w:szCs w:val="24"/>
                <w:u w:val="single"/>
              </w:rPr>
            </w:pPr>
            <w:r w:rsidRPr="00946A05">
              <w:rPr>
                <w:rFonts w:ascii="Times New Roman" w:hAnsi="Times New Roman"/>
                <w:b/>
                <w:snapToGrid w:val="0"/>
                <w:szCs w:val="24"/>
                <w:u w:val="single"/>
              </w:rPr>
              <w:t>Обособена позиция 2:</w:t>
            </w:r>
          </w:p>
          <w:p w14:paraId="4BE76C5D" w14:textId="77777777" w:rsidR="00946A05" w:rsidRPr="00946A05" w:rsidRDefault="00946A05" w:rsidP="00946A05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946A05">
              <w:rPr>
                <w:rFonts w:ascii="Times New Roman" w:hAnsi="Times New Roman"/>
                <w:b/>
                <w:bCs/>
                <w:szCs w:val="24"/>
              </w:rPr>
              <w:t>Специализиран софтуер - 1 бр., с минимални технически и/или функционални характеристики / компоненти:</w:t>
            </w:r>
          </w:p>
          <w:p w14:paraId="349C1D63" w14:textId="77777777" w:rsidR="00414F8F" w:rsidRPr="00414F8F" w:rsidRDefault="00414F8F" w:rsidP="00414F8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snapToGrid w:val="0"/>
                <w:szCs w:val="24"/>
                <w:u w:val="single"/>
              </w:rPr>
            </w:pPr>
            <w:r w:rsidRPr="00414F8F">
              <w:rPr>
                <w:rFonts w:ascii="Times New Roman" w:hAnsi="Times New Roman"/>
                <w:b/>
                <w:snapToGrid w:val="0"/>
                <w:szCs w:val="24"/>
                <w:u w:val="single"/>
              </w:rPr>
              <w:t>Модул за прогнозиране използвайки изкуствен интелект, съдържащ:</w:t>
            </w:r>
          </w:p>
          <w:p w14:paraId="64202E03" w14:textId="77777777" w:rsidR="00414F8F" w:rsidRPr="00414F8F" w:rsidRDefault="00414F8F" w:rsidP="00414F8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bCs/>
                <w:snapToGrid w:val="0"/>
                <w:szCs w:val="24"/>
              </w:rPr>
            </w:pPr>
            <w:r w:rsidRPr="00414F8F">
              <w:rPr>
                <w:rFonts w:ascii="Times New Roman" w:hAnsi="Times New Roman"/>
                <w:bCs/>
                <w:snapToGrid w:val="0"/>
                <w:szCs w:val="24"/>
              </w:rPr>
              <w:t>Видове прогнозиращи модели</w:t>
            </w:r>
          </w:p>
          <w:p w14:paraId="41921B22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 xml:space="preserve">Модел базиран на метеорологични и исторически данни </w:t>
            </w:r>
          </w:p>
          <w:p w14:paraId="1D27AC5D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Конволюционни невронни мрежи</w:t>
            </w:r>
          </w:p>
          <w:p w14:paraId="160C2A6E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Пълзяща средна стойност</w:t>
            </w:r>
          </w:p>
          <w:p w14:paraId="6BC46BBD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Усредняващ модел</w:t>
            </w:r>
          </w:p>
          <w:p w14:paraId="69663130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Циклична средна стойност</w:t>
            </w:r>
          </w:p>
          <w:p w14:paraId="1079DE46" w14:textId="77777777" w:rsidR="00414F8F" w:rsidRPr="00414F8F" w:rsidRDefault="00414F8F" w:rsidP="00414F8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bCs/>
                <w:snapToGrid w:val="0"/>
                <w:szCs w:val="24"/>
              </w:rPr>
            </w:pPr>
            <w:r w:rsidRPr="00414F8F">
              <w:rPr>
                <w:rFonts w:ascii="Times New Roman" w:hAnsi="Times New Roman"/>
                <w:bCs/>
                <w:snapToGrid w:val="0"/>
                <w:szCs w:val="24"/>
              </w:rPr>
              <w:t>Технологични подходи и библиотеки</w:t>
            </w:r>
          </w:p>
          <w:p w14:paraId="2E50E31F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Нерелационна база данни (Influx или сходна)</w:t>
            </w:r>
          </w:p>
          <w:p w14:paraId="7025DEDF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Библиотека използваща</w:t>
            </w:r>
          </w:p>
          <w:p w14:paraId="77E3FD35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изчислителна графова структура data flow graphs (Tensorflow или подобна).</w:t>
            </w:r>
          </w:p>
          <w:p w14:paraId="0075BF30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Библиотека за прогнозиране и конфигуриране на соларно производство с Deep Learning (LSTM или подобна)</w:t>
            </w:r>
          </w:p>
          <w:p w14:paraId="40343B53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Библиотека за прогнозиране и конфигуриране на вятърно производство с Deep Learning (LSTM)</w:t>
            </w:r>
          </w:p>
          <w:p w14:paraId="2ED4C369" w14:textId="77777777" w:rsidR="00414F8F" w:rsidRPr="00414F8F" w:rsidRDefault="00414F8F" w:rsidP="00414F8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b/>
                <w:snapToGrid w:val="0"/>
                <w:szCs w:val="24"/>
                <w:u w:val="single"/>
              </w:rPr>
            </w:pPr>
            <w:r w:rsidRPr="00414F8F">
              <w:rPr>
                <w:rFonts w:ascii="Times New Roman" w:hAnsi="Times New Roman"/>
                <w:color w:val="000000"/>
                <w:szCs w:val="24"/>
              </w:rPr>
              <w:t>Функционални параметри</w:t>
            </w:r>
          </w:p>
          <w:p w14:paraId="3359536F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Възможност за дефинираме на времевия интервал за изготвяне на прогноза</w:t>
            </w:r>
          </w:p>
          <w:p w14:paraId="04E29D53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Възможност за конфигуриране на параметрите на моделите</w:t>
            </w:r>
          </w:p>
          <w:p w14:paraId="04BA1E05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Предложение за най-добрите времена за съхранение или освобождаване на енергия от енергийните хранилища</w:t>
            </w:r>
          </w:p>
          <w:p w14:paraId="7070CB9A" w14:textId="77777777" w:rsidR="00414F8F" w:rsidRPr="00414F8F" w:rsidRDefault="00414F8F" w:rsidP="00414F8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snapToGrid w:val="0"/>
                <w:szCs w:val="24"/>
                <w:u w:val="single"/>
              </w:rPr>
            </w:pPr>
            <w:r w:rsidRPr="00414F8F">
              <w:rPr>
                <w:rFonts w:ascii="Times New Roman" w:hAnsi="Times New Roman"/>
                <w:b/>
                <w:snapToGrid w:val="0"/>
                <w:szCs w:val="24"/>
                <w:u w:val="single"/>
              </w:rPr>
              <w:lastRenderedPageBreak/>
              <w:t>Модул за планиране на електроенергия, съдържащ:</w:t>
            </w:r>
          </w:p>
          <w:p w14:paraId="323FCB5B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Управление на типове профили. Всеки профил може да има една или повече локации.</w:t>
            </w:r>
          </w:p>
          <w:p w14:paraId="54693800" w14:textId="77777777" w:rsidR="00414F8F" w:rsidRPr="00414F8F" w:rsidRDefault="00414F8F" w:rsidP="00414F8F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Параметри на производствен профил: </w:t>
            </w:r>
          </w:p>
          <w:p w14:paraId="63963EF3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име, </w:t>
            </w:r>
          </w:p>
          <w:p w14:paraId="15F9E026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капацитет, </w:t>
            </w:r>
          </w:p>
          <w:p w14:paraId="2E18CC8D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код, </w:t>
            </w:r>
          </w:p>
          <w:p w14:paraId="086C004A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дата на активиране, </w:t>
            </w:r>
          </w:p>
          <w:p w14:paraId="3253B9CD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дата на деактивиране,</w:t>
            </w:r>
          </w:p>
          <w:p w14:paraId="510BB9AD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описание</w:t>
            </w:r>
          </w:p>
          <w:p w14:paraId="49DEF145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измервателни точки, </w:t>
            </w:r>
          </w:p>
          <w:p w14:paraId="08DAD297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географски координати и адрес</w:t>
            </w:r>
          </w:p>
          <w:p w14:paraId="4DCD9B42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допустими дневни стойности</w:t>
            </w:r>
          </w:p>
          <w:p w14:paraId="63CA19DA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допустими почасови стойности</w:t>
            </w:r>
          </w:p>
          <w:p w14:paraId="5B4EA918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времеви интервал</w:t>
            </w:r>
          </w:p>
          <w:p w14:paraId="73B9E2F2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Визуализация на данни:</w:t>
            </w:r>
          </w:p>
          <w:p w14:paraId="3D4446F7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Таблична с възможност за избор на времеви интервал</w:t>
            </w:r>
          </w:p>
          <w:p w14:paraId="7F633EAE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Графична с възможност за избор на времеви серии</w:t>
            </w:r>
          </w:p>
          <w:p w14:paraId="1D6887F5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Потребителски интерфейс с възможност за ръчно въвеждане на задания към хранилището за зареждане или разреждане спрямо избран времеви интервал</w:t>
            </w:r>
          </w:p>
          <w:p w14:paraId="4E348776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Потребителски интерфейс за управление на автоматични задания  за зареждане или разреждане, генерирани от модула за прогнозиране</w:t>
            </w:r>
          </w:p>
          <w:p w14:paraId="503DA251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Възможно за проследяване на извършени потребителски промени (Change log)</w:t>
            </w:r>
          </w:p>
          <w:p w14:paraId="6788DF35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Възможност за зареждане на данни почасови дневни и месечни:</w:t>
            </w:r>
          </w:p>
          <w:p w14:paraId="08E7CFAC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През уеб услуга - API</w:t>
            </w:r>
          </w:p>
          <w:p w14:paraId="40169DAD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Чрез ъплоад на файл в определен формат (XML, CSV и др)</w:t>
            </w:r>
          </w:p>
          <w:p w14:paraId="3EABC56C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Управление на групи базирани на ридове профили:</w:t>
            </w:r>
          </w:p>
          <w:p w14:paraId="5EC19653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Визуализиране на агрегирани данни за групата</w:t>
            </w:r>
          </w:p>
          <w:p w14:paraId="43B0E30A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Визуализиране на данни за всеки профил към групата</w:t>
            </w:r>
          </w:p>
          <w:p w14:paraId="7402DE41" w14:textId="77777777" w:rsidR="00414F8F" w:rsidRPr="00414F8F" w:rsidRDefault="00414F8F" w:rsidP="00414F8F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Интеграция с Българската Енергийна Борса и извлича почасови данни за цени посредством API интерфейс</w:t>
            </w:r>
          </w:p>
          <w:p w14:paraId="29D6ACE9" w14:textId="77777777" w:rsidR="00414F8F" w:rsidRPr="00414F8F" w:rsidRDefault="00414F8F" w:rsidP="00414F8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snapToGrid w:val="0"/>
                <w:szCs w:val="24"/>
                <w:u w:val="single"/>
              </w:rPr>
            </w:pPr>
            <w:r w:rsidRPr="00414F8F">
              <w:rPr>
                <w:rFonts w:ascii="Times New Roman" w:hAnsi="Times New Roman"/>
                <w:b/>
                <w:snapToGrid w:val="0"/>
                <w:szCs w:val="24"/>
                <w:u w:val="single"/>
              </w:rPr>
              <w:lastRenderedPageBreak/>
              <w:t>Модул за комуникация с BMS/EMS, съдържащ:</w:t>
            </w:r>
          </w:p>
          <w:p w14:paraId="2BB43B04" w14:textId="77777777" w:rsidR="00414F8F" w:rsidRPr="00414F8F" w:rsidRDefault="00414F8F" w:rsidP="00414F8F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Двупосочна комуникация между централната управляваща платформа и системите за управление на батерии</w:t>
            </w:r>
          </w:p>
          <w:p w14:paraId="3C48D029" w14:textId="77777777" w:rsidR="00414F8F" w:rsidRPr="00414F8F" w:rsidRDefault="00414F8F" w:rsidP="00414F8F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Протоколи за комуникация MODBus TCP/IP</w:t>
            </w:r>
          </w:p>
          <w:p w14:paraId="50668837" w14:textId="77777777" w:rsidR="00414F8F" w:rsidRPr="00414F8F" w:rsidRDefault="00414F8F" w:rsidP="00414F8F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Следене на параметри на BMS - SOC, SOH, Status, Operational mode, Number Of Cycles, Voltage, Current, Power (Active/Reactive) и др.</w:t>
            </w:r>
          </w:p>
          <w:p w14:paraId="08847F39" w14:textId="77777777" w:rsidR="00414F8F" w:rsidRPr="00414F8F" w:rsidRDefault="00414F8F" w:rsidP="00414F8F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Бекграунд процес управляващ преноса на данни от системата към хранилището на данни</w:t>
            </w:r>
          </w:p>
          <w:p w14:paraId="5E116DFE" w14:textId="77777777" w:rsidR="00414F8F" w:rsidRPr="00414F8F" w:rsidRDefault="00414F8F" w:rsidP="00414F8F">
            <w:pPr>
              <w:rPr>
                <w:rFonts w:ascii="Times New Roman" w:hAnsi="Times New Roman"/>
                <w:b/>
                <w:snapToGrid w:val="0"/>
                <w:szCs w:val="24"/>
              </w:rPr>
            </w:pPr>
          </w:p>
          <w:p w14:paraId="5DB5A3A1" w14:textId="77777777" w:rsidR="00414F8F" w:rsidRPr="00414F8F" w:rsidRDefault="00414F8F" w:rsidP="00414F8F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b/>
                <w:snapToGrid w:val="0"/>
                <w:u w:val="single"/>
              </w:rPr>
            </w:pPr>
            <w:r w:rsidRPr="00414F8F">
              <w:rPr>
                <w:b/>
                <w:snapToGrid w:val="0"/>
                <w:u w:val="single"/>
              </w:rPr>
              <w:t>Модул за анализ и отчети, съдържащ:</w:t>
            </w:r>
          </w:p>
          <w:p w14:paraId="1C534915" w14:textId="77777777" w:rsidR="00414F8F" w:rsidRPr="00414F8F" w:rsidRDefault="00414F8F" w:rsidP="00414F8F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Общи таблични данни:</w:t>
            </w:r>
          </w:p>
          <w:p w14:paraId="42276C31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Небаланс</w:t>
            </w:r>
          </w:p>
          <w:p w14:paraId="7D6E6B2A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Недостик</w:t>
            </w:r>
          </w:p>
          <w:p w14:paraId="10122285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Излишък</w:t>
            </w:r>
          </w:p>
          <w:p w14:paraId="22C31053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Отклонение</w:t>
            </w:r>
          </w:p>
          <w:p w14:paraId="305608FC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Средна грешка</w:t>
            </w:r>
          </w:p>
          <w:p w14:paraId="6FA3744D" w14:textId="77777777" w:rsidR="00414F8F" w:rsidRPr="00414F8F" w:rsidRDefault="00414F8F" w:rsidP="00414F8F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Общи графични данни:</w:t>
            </w:r>
          </w:p>
          <w:p w14:paraId="6CB1961F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Зададен график</w:t>
            </w:r>
          </w:p>
          <w:p w14:paraId="73D90FAE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Изпълнен график</w:t>
            </w:r>
          </w:p>
          <w:p w14:paraId="693B801E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Небаланси</w:t>
            </w:r>
          </w:p>
          <w:p w14:paraId="2AAEED1F" w14:textId="77777777" w:rsidR="00414F8F" w:rsidRPr="00414F8F" w:rsidRDefault="00414F8F" w:rsidP="00414F8F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Времеви интервали:</w:t>
            </w:r>
          </w:p>
          <w:p w14:paraId="13CB7929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Дневни</w:t>
            </w:r>
          </w:p>
          <w:p w14:paraId="7FF3C486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Седмични</w:t>
            </w:r>
          </w:p>
          <w:p w14:paraId="45C75672" w14:textId="77777777" w:rsidR="00414F8F" w:rsidRPr="00414F8F" w:rsidRDefault="00414F8F" w:rsidP="00414F8F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Месечни</w:t>
            </w:r>
          </w:p>
          <w:p w14:paraId="0B4C205E" w14:textId="77777777" w:rsidR="00414F8F" w:rsidRPr="00414F8F" w:rsidRDefault="00414F8F" w:rsidP="00414F8F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14F8F">
              <w:rPr>
                <w:color w:val="000000"/>
              </w:rPr>
              <w:t>Филтри:</w:t>
            </w:r>
          </w:p>
          <w:p w14:paraId="26798FE3" w14:textId="77777777" w:rsidR="00414F8F" w:rsidRPr="00414F8F" w:rsidRDefault="00414F8F" w:rsidP="004B652B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jc w:val="both"/>
              <w:textAlignment w:val="baseline"/>
              <w:rPr>
                <w:iCs/>
                <w:color w:val="000000"/>
                <w:position w:val="8"/>
              </w:rPr>
            </w:pPr>
            <w:r w:rsidRPr="00414F8F">
              <w:rPr>
                <w:color w:val="000000"/>
              </w:rPr>
              <w:t>по група</w:t>
            </w:r>
          </w:p>
          <w:p w14:paraId="2C2E314F" w14:textId="5867F046" w:rsidR="003A5728" w:rsidRPr="00414F8F" w:rsidRDefault="00414F8F" w:rsidP="004B652B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jc w:val="both"/>
              <w:textAlignment w:val="baseline"/>
              <w:rPr>
                <w:iCs/>
                <w:color w:val="000000"/>
                <w:position w:val="8"/>
              </w:rPr>
            </w:pPr>
            <w:r w:rsidRPr="00414F8F">
              <w:rPr>
                <w:color w:val="000000"/>
              </w:rPr>
              <w:t>времеви диапазон (от дата до дата)</w:t>
            </w:r>
          </w:p>
          <w:p w14:paraId="032677EC" w14:textId="2D87CD5C" w:rsidR="003A5728" w:rsidRDefault="003A5728" w:rsidP="003A5728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D86F27">
              <w:rPr>
                <w:rFonts w:ascii="Times New Roman" w:hAnsi="Times New Roman"/>
                <w:b/>
                <w:szCs w:val="24"/>
                <w:u w:val="single"/>
              </w:rPr>
              <w:t>Допълнителни технически и функционални характеристики, които ще се оценяват съгласно Методиката за оценка:</w:t>
            </w:r>
          </w:p>
          <w:p w14:paraId="4AED0F9F" w14:textId="77777777" w:rsidR="00AA2858" w:rsidRDefault="00AA2858" w:rsidP="003A5728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708"/>
            </w:tblGrid>
            <w:tr w:rsidR="00D86F27" w:rsidRPr="00197E92" w14:paraId="72339CCE" w14:textId="77777777" w:rsidTr="00D86F27">
              <w:trPr>
                <w:trHeight w:val="510"/>
              </w:trPr>
              <w:tc>
                <w:tcPr>
                  <w:tcW w:w="3823" w:type="dxa"/>
                  <w:shd w:val="clear" w:color="auto" w:fill="auto"/>
                  <w:vAlign w:val="center"/>
                </w:tcPr>
                <w:p w14:paraId="16E512B6" w14:textId="77777777" w:rsidR="00D86F27" w:rsidRPr="00D86F27" w:rsidRDefault="00D86F27" w:rsidP="00D86F27">
                  <w:pPr>
                    <w:jc w:val="center"/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</w:pPr>
                  <w:r w:rsidRPr="00D86F27"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  <w:t>Описание на допълнителните технически и функционални характеристики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6D0BA130" w14:textId="77777777" w:rsidR="00D86F27" w:rsidRPr="00D86F27" w:rsidRDefault="00D86F27" w:rsidP="00D86F27">
                  <w:pPr>
                    <w:jc w:val="center"/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</w:pPr>
                  <w:r w:rsidRPr="00D86F27">
                    <w:rPr>
                      <w:rFonts w:ascii="Times New Roman" w:eastAsia="Calibri" w:hAnsi="Times New Roman"/>
                      <w:b/>
                      <w:bCs/>
                      <w:i/>
                      <w:iCs/>
                      <w:kern w:val="2"/>
                      <w:szCs w:val="24"/>
                    </w:rPr>
                    <w:t>Да /Не</w:t>
                  </w:r>
                </w:p>
              </w:tc>
            </w:tr>
            <w:tr w:rsidR="00D86F27" w:rsidRPr="00197E92" w14:paraId="70227E4E" w14:textId="77777777" w:rsidTr="00D86F27">
              <w:trPr>
                <w:trHeight w:val="468"/>
              </w:trPr>
              <w:tc>
                <w:tcPr>
                  <w:tcW w:w="3823" w:type="dxa"/>
                  <w:shd w:val="clear" w:color="auto" w:fill="auto"/>
                </w:tcPr>
                <w:p w14:paraId="53908634" w14:textId="38054778" w:rsidR="00402F92" w:rsidRPr="00414F8F" w:rsidRDefault="00402F92" w:rsidP="00402F92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b/>
                      <w:snapToGrid w:val="0"/>
                      <w:szCs w:val="24"/>
                      <w:u w:val="single"/>
                    </w:rPr>
                  </w:pPr>
                  <w:r>
                    <w:rPr>
                      <w:rFonts w:ascii="Times New Roman" w:eastAsia="Calibri" w:hAnsi="Times New Roman"/>
                      <w:kern w:val="2"/>
                      <w:szCs w:val="24"/>
                      <w:lang w:val="ru-RU"/>
                    </w:rPr>
                    <w:t>З</w:t>
                  </w:r>
                  <w:r w:rsidRPr="00402F92">
                    <w:rPr>
                      <w:rFonts w:ascii="Times New Roman" w:eastAsia="Calibri" w:hAnsi="Times New Roman"/>
                      <w:kern w:val="2"/>
                      <w:szCs w:val="24"/>
                      <w:lang w:val="ru-RU"/>
                    </w:rPr>
                    <w:t>аложени повече от 5 прогнозиращи модела</w:t>
                  </w:r>
                  <w:r>
                    <w:rPr>
                      <w:rFonts w:ascii="Times New Roman" w:eastAsia="Calibri" w:hAnsi="Times New Roman"/>
                      <w:kern w:val="2"/>
                      <w:szCs w:val="24"/>
                      <w:lang w:val="ru-RU"/>
                    </w:rPr>
                    <w:t>, извън описаните в</w:t>
                  </w:r>
                  <w:r w:rsidR="00BB1C6A">
                    <w:rPr>
                      <w:rFonts w:ascii="Times New Roman" w:eastAsia="Calibri" w:hAnsi="Times New Roman"/>
                      <w:kern w:val="2"/>
                      <w:szCs w:val="24"/>
                      <w:lang w:val="ru-RU"/>
                    </w:rPr>
                    <w:t xml:space="preserve"> т. 1</w:t>
                  </w:r>
                  <w:r>
                    <w:rPr>
                      <w:rFonts w:ascii="Times New Roman" w:eastAsia="Calibri" w:hAnsi="Times New Roman"/>
                      <w:kern w:val="2"/>
                      <w:szCs w:val="24"/>
                      <w:lang w:val="ru-RU"/>
                    </w:rPr>
                    <w:t xml:space="preserve"> </w:t>
                  </w:r>
                  <w:r w:rsidRPr="00414F8F">
                    <w:rPr>
                      <w:rFonts w:ascii="Times New Roman" w:hAnsi="Times New Roman"/>
                      <w:bCs/>
                      <w:snapToGrid w:val="0"/>
                      <w:szCs w:val="24"/>
                    </w:rPr>
                    <w:t>Видове прогнозиращи модели</w:t>
                  </w:r>
                  <w:r>
                    <w:rPr>
                      <w:rFonts w:ascii="Times New Roman" w:hAnsi="Times New Roman"/>
                      <w:bCs/>
                      <w:snapToGrid w:val="0"/>
                      <w:szCs w:val="24"/>
                    </w:rPr>
                    <w:t xml:space="preserve">, част от </w:t>
                  </w:r>
                  <w:r w:rsidRPr="00414F8F">
                    <w:rPr>
                      <w:rFonts w:ascii="Times New Roman" w:hAnsi="Times New Roman"/>
                      <w:b/>
                      <w:snapToGrid w:val="0"/>
                      <w:szCs w:val="24"/>
                      <w:u w:val="single"/>
                    </w:rPr>
                    <w:t xml:space="preserve"> Модул за прогнозиране използвайки изкуствен интелект</w:t>
                  </w:r>
                  <w:r w:rsidR="00BB1C6A">
                    <w:rPr>
                      <w:rFonts w:ascii="Times New Roman" w:hAnsi="Times New Roman"/>
                      <w:b/>
                      <w:snapToGrid w:val="0"/>
                      <w:szCs w:val="24"/>
                      <w:u w:val="single"/>
                    </w:rPr>
                    <w:t>.</w:t>
                  </w:r>
                </w:p>
                <w:p w14:paraId="41137A1B" w14:textId="601523EC" w:rsidR="00D86F27" w:rsidRPr="00197E92" w:rsidRDefault="00D86F27" w:rsidP="00402F92">
                  <w:pPr>
                    <w:rPr>
                      <w:rFonts w:ascii="Times New Roman" w:eastAsia="Calibri" w:hAnsi="Times New Roman"/>
                      <w:kern w:val="2"/>
                      <w:szCs w:val="24"/>
                      <w:lang w:val="ru-RU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3402D9C" w14:textId="05DB49F8" w:rsidR="00D86F27" w:rsidRPr="00197E92" w:rsidRDefault="00D86F27" w:rsidP="00D86F27">
                  <w:pPr>
                    <w:jc w:val="center"/>
                    <w:rPr>
                      <w:rFonts w:ascii="Times New Roman" w:eastAsia="Calibri" w:hAnsi="Times New Roman"/>
                      <w:kern w:val="2"/>
                      <w:szCs w:val="24"/>
                    </w:rPr>
                  </w:pPr>
                </w:p>
              </w:tc>
            </w:tr>
          </w:tbl>
          <w:p w14:paraId="75D35280" w14:textId="77777777" w:rsidR="003A5728" w:rsidRDefault="003A5728" w:rsidP="003A5728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7164172A" w14:textId="77777777" w:rsidR="003A5728" w:rsidRDefault="003A5728" w:rsidP="003A5728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Канидатът получава описания по-горе брой точки за всяка </w:t>
            </w:r>
            <w:r w:rsidRPr="00AD0338">
              <w:rPr>
                <w:rFonts w:eastAsia="Courier New"/>
                <w:b/>
                <w:color w:val="000000"/>
              </w:rPr>
              <w:t>допълнит</w:t>
            </w:r>
            <w:r>
              <w:rPr>
                <w:rFonts w:eastAsia="Courier New"/>
                <w:b/>
                <w:color w:val="000000"/>
              </w:rPr>
              <w:t>елна техническа характеристика, която е заложил.</w:t>
            </w:r>
          </w:p>
          <w:p w14:paraId="27D991DB" w14:textId="305DB8A7" w:rsidR="003A5728" w:rsidRDefault="003A5728" w:rsidP="003A5728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 xml:space="preserve">При </w:t>
            </w:r>
            <w:r w:rsidRPr="00AD0338">
              <w:rPr>
                <w:rFonts w:eastAsia="Courier New"/>
                <w:b/>
                <w:color w:val="000000"/>
              </w:rPr>
              <w:t xml:space="preserve">непредставени </w:t>
            </w:r>
            <w:r>
              <w:rPr>
                <w:rFonts w:eastAsia="Courier New"/>
                <w:b/>
                <w:color w:val="000000"/>
              </w:rPr>
              <w:t xml:space="preserve">нито една </w:t>
            </w:r>
            <w:r w:rsidRPr="00AD0338">
              <w:rPr>
                <w:rFonts w:eastAsia="Courier New"/>
                <w:b/>
                <w:color w:val="000000"/>
              </w:rPr>
              <w:t xml:space="preserve">допълнителни технически </w:t>
            </w:r>
            <w:r w:rsidRPr="007B2665">
              <w:rPr>
                <w:rFonts w:eastAsia="Courier New"/>
                <w:b/>
                <w:color w:val="000000"/>
              </w:rPr>
              <w:t>характеристики</w:t>
            </w:r>
            <w:r w:rsidRPr="007B2665">
              <w:rPr>
                <w:b/>
                <w:bCs/>
              </w:rPr>
              <w:t xml:space="preserve">, канидатът получава 0 т. по Показател </w:t>
            </w:r>
            <w:r w:rsidR="007B2665" w:rsidRPr="007B2665">
              <w:rPr>
                <w:b/>
                <w:bCs/>
              </w:rPr>
              <w:t>2</w:t>
            </w:r>
            <w:r w:rsidRPr="007B2665">
              <w:rPr>
                <w:b/>
                <w:bCs/>
              </w:rPr>
              <w:t>.</w:t>
            </w:r>
          </w:p>
          <w:p w14:paraId="60BD521A" w14:textId="77777777" w:rsidR="003A5728" w:rsidRDefault="003A5728" w:rsidP="003A5728">
            <w:pPr>
              <w:pStyle w:val="BodyText"/>
              <w:rPr>
                <w:b/>
                <w:bCs/>
              </w:rPr>
            </w:pPr>
          </w:p>
          <w:p w14:paraId="59A0E9CD" w14:textId="77777777" w:rsidR="003A5728" w:rsidRDefault="003A5728" w:rsidP="003A5728">
            <w:pPr>
              <w:jc w:val="both"/>
              <w:rPr>
                <w:rFonts w:ascii="Times New Roman" w:hAnsi="Times New Roman"/>
              </w:rPr>
            </w:pPr>
            <w:r w:rsidRPr="003A5728">
              <w:rPr>
                <w:rFonts w:ascii="Times New Roman" w:hAnsi="Times New Roman"/>
              </w:rPr>
              <w:t>Масимален брой точки – 100 т.</w:t>
            </w:r>
          </w:p>
          <w:p w14:paraId="7444356B" w14:textId="77777777" w:rsidR="008B0C3E" w:rsidRDefault="008B0C3E" w:rsidP="003A5728">
            <w:pPr>
              <w:jc w:val="both"/>
              <w:rPr>
                <w:rFonts w:ascii="Times New Roman" w:hAnsi="Times New Roman"/>
              </w:rPr>
            </w:pPr>
          </w:p>
          <w:p w14:paraId="02D792A9" w14:textId="51CC6609" w:rsidR="008B0C3E" w:rsidRDefault="008B0C3E" w:rsidP="003A5728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AA2858">
              <w:rPr>
                <w:rFonts w:ascii="Times New Roman" w:hAnsi="Times New Roman"/>
                <w:b/>
                <w:bCs/>
                <w:u w:val="single"/>
              </w:rPr>
              <w:t>Приложим</w:t>
            </w:r>
            <w:r w:rsidR="00AA2858" w:rsidRPr="00AA2858">
              <w:rPr>
                <w:rFonts w:ascii="Times New Roman" w:hAnsi="Times New Roman"/>
                <w:b/>
                <w:bCs/>
                <w:u w:val="single"/>
              </w:rPr>
              <w:t>о</w:t>
            </w:r>
            <w:r w:rsidRPr="00AA2858">
              <w:rPr>
                <w:rFonts w:ascii="Times New Roman" w:hAnsi="Times New Roman"/>
                <w:b/>
                <w:bCs/>
                <w:u w:val="single"/>
              </w:rPr>
              <w:t xml:space="preserve"> за </w:t>
            </w:r>
            <w:r w:rsidR="00AA2858" w:rsidRPr="00AA2858">
              <w:rPr>
                <w:rFonts w:ascii="Times New Roman" w:hAnsi="Times New Roman"/>
                <w:b/>
                <w:bCs/>
                <w:u w:val="single"/>
              </w:rPr>
              <w:t>САМО за ОП 1</w:t>
            </w:r>
            <w:r w:rsidRPr="00AA2858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06A66C1D" w14:textId="47D803F6" w:rsidR="00AA2858" w:rsidRPr="00AA2858" w:rsidRDefault="00AA2858" w:rsidP="00AA2858">
            <w:pPr>
              <w:numPr>
                <w:ilvl w:val="0"/>
                <w:numId w:val="39"/>
              </w:numPr>
              <w:ind w:left="360"/>
              <w:jc w:val="both"/>
              <w:rPr>
                <w:rFonts w:ascii="Times New Roman" w:hAnsi="Times New Roman"/>
                <w:b/>
                <w:szCs w:val="24"/>
              </w:rPr>
            </w:pPr>
            <w:r w:rsidRPr="00AA2858">
              <w:rPr>
                <w:rFonts w:ascii="Times New Roman" w:hAnsi="Times New Roman"/>
                <w:b/>
                <w:szCs w:val="24"/>
              </w:rPr>
              <w:t>Време за реакция при възникнал проблем, което ще се оценява съгласно Методиката за оценка:</w:t>
            </w:r>
          </w:p>
          <w:p w14:paraId="398E569F" w14:textId="77777777" w:rsidR="00AA2858" w:rsidRPr="001A2882" w:rsidRDefault="00AA2858" w:rsidP="00AA2858">
            <w:pPr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1A2882">
              <w:rPr>
                <w:rFonts w:ascii="Times New Roman" w:hAnsi="Times New Roman"/>
                <w:bCs/>
                <w:szCs w:val="24"/>
              </w:rPr>
              <w:t>Максималното време за реакция при възникнал проблем, което участниците  в процедурата  могат  да  оферират  е  8 часа. Минималното време за реакция при възникнал проблем, което участниците  в процедурата  могат  да  оферират  е  4 часа.</w:t>
            </w:r>
          </w:p>
          <w:p w14:paraId="5A94F6E8" w14:textId="77777777" w:rsidR="00AA2858" w:rsidRPr="00AA2858" w:rsidRDefault="00AA2858" w:rsidP="00AA2858">
            <w:pPr>
              <w:numPr>
                <w:ilvl w:val="0"/>
                <w:numId w:val="39"/>
              </w:numPr>
              <w:ind w:left="360"/>
              <w:jc w:val="both"/>
              <w:rPr>
                <w:rFonts w:ascii="Times New Roman" w:hAnsi="Times New Roman"/>
                <w:b/>
                <w:szCs w:val="24"/>
              </w:rPr>
            </w:pPr>
            <w:r w:rsidRPr="00AA2858">
              <w:rPr>
                <w:rFonts w:ascii="Times New Roman" w:hAnsi="Times New Roman"/>
                <w:b/>
                <w:szCs w:val="24"/>
              </w:rPr>
              <w:t>Време за отстраняване на повреда, което ще се оценява съгласно Методиката за оценка:</w:t>
            </w:r>
          </w:p>
          <w:p w14:paraId="1FD11333" w14:textId="77777777" w:rsidR="00AA2858" w:rsidRPr="001A2882" w:rsidRDefault="00AA2858" w:rsidP="00AA2858">
            <w:pPr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1A2882">
              <w:rPr>
                <w:rFonts w:ascii="Times New Roman" w:hAnsi="Times New Roman"/>
                <w:bCs/>
                <w:szCs w:val="24"/>
              </w:rPr>
              <w:t>Максималното време за отстраняване на повреда, което участниците  в процедурата  могат  да  оферират  е  24 часа. Минималното време за отстраняване на повреда, което участниците  в процедурата  могат  да  оферират  е 8 часа.</w:t>
            </w:r>
          </w:p>
          <w:p w14:paraId="3CB1A8D3" w14:textId="77777777" w:rsidR="00AA2858" w:rsidRPr="00AA2858" w:rsidRDefault="00AA2858" w:rsidP="003A5728">
            <w:pPr>
              <w:jc w:val="both"/>
              <w:rPr>
                <w:rFonts w:ascii="Times New Roman" w:hAnsi="Times New Roman"/>
                <w:b/>
                <w:bCs/>
                <w:u w:val="single"/>
              </w:rPr>
            </w:pPr>
          </w:p>
          <w:p w14:paraId="332F6123" w14:textId="77777777" w:rsidR="008B0C3E" w:rsidRPr="00AA2858" w:rsidRDefault="008B0C3E" w:rsidP="008B0C3E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059DB38A" w14:textId="44A0FB9C" w:rsidR="00AA2858" w:rsidRDefault="00AA2858" w:rsidP="008B0C3E">
            <w:pPr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AA2858">
              <w:rPr>
                <w:rFonts w:ascii="Times New Roman" w:hAnsi="Times New Roman"/>
                <w:b/>
                <w:bCs/>
                <w:szCs w:val="24"/>
                <w:u w:val="single"/>
              </w:rPr>
              <w:t>Приложимо за ДВЕТЕ обособени позиции:</w:t>
            </w:r>
          </w:p>
          <w:p w14:paraId="0254F825" w14:textId="4CA60DA8" w:rsidR="008B0C3E" w:rsidRPr="00AA2858" w:rsidRDefault="008B0C3E" w:rsidP="00AA2858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b/>
                <w:szCs w:val="24"/>
              </w:rPr>
            </w:pPr>
            <w:r w:rsidRPr="00AA2858">
              <w:rPr>
                <w:rFonts w:ascii="Times New Roman" w:hAnsi="Times New Roman"/>
                <w:b/>
                <w:bCs/>
                <w:szCs w:val="24"/>
              </w:rPr>
              <w:t xml:space="preserve">Гаранционен срок, </w:t>
            </w:r>
            <w:r w:rsidRPr="00AA2858">
              <w:rPr>
                <w:rFonts w:ascii="Times New Roman" w:hAnsi="Times New Roman"/>
                <w:b/>
                <w:szCs w:val="24"/>
              </w:rPr>
              <w:t>който ще се оценява съгласно Методиката за оценка:</w:t>
            </w:r>
          </w:p>
          <w:p w14:paraId="34B479C7" w14:textId="77777777" w:rsidR="003A5728" w:rsidRDefault="008B0C3E" w:rsidP="002B451A">
            <w:pPr>
              <w:ind w:left="720"/>
              <w:jc w:val="both"/>
              <w:rPr>
                <w:rFonts w:ascii="Times New Roman" w:hAnsi="Times New Roman"/>
                <w:szCs w:val="24"/>
              </w:rPr>
            </w:pPr>
            <w:r w:rsidRPr="00AA2858">
              <w:rPr>
                <w:rFonts w:ascii="Times New Roman" w:hAnsi="Times New Roman"/>
                <w:szCs w:val="24"/>
              </w:rPr>
              <w:t>Минималният  гаранционен  срок,  който  участниците  в процедурата  могат  да  оферират  е  24 месеца. Максималният  гаранционен  срок,  който  участниците  в процедурата  могат  да  оферират  е  36  месеца.</w:t>
            </w:r>
          </w:p>
          <w:p w14:paraId="055B09E0" w14:textId="76F894D6" w:rsidR="002B451A" w:rsidRPr="003A5728" w:rsidRDefault="002B451A" w:rsidP="002B451A">
            <w:pPr>
              <w:ind w:left="720"/>
              <w:jc w:val="both"/>
              <w:rPr>
                <w:rFonts w:ascii="Times New Roman" w:hAnsi="Times New Roman"/>
                <w:iCs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DF8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742C1A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67B82A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BA8CF8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E75E72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89A261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7B073D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DD119A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853DBE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BAA235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4EA0A5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76F536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BD66B3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D65BC3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D02B5C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E9A0C7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335D66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6E048A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C2EF87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670A5A3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7BEB0B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6AB825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B3846C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7AE81C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5B51F7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487A50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E10971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E429FA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5C0C36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60861A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FE6F1D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BF6731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599EB0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749BF6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6CE97A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4EB39A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024A0E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B5C342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45F761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7B175A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83EA92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9640AE3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C1E9A4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E1464E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92654E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F19F04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EE2D7F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B165B9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70BA57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59622D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C03ED83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25F18E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B66E87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A15121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F6024A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EDD2FB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38B2BE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7378AD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564171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0693E8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BDEED9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39B5EE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571630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6BAC563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1AF910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3D81A7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915D16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295FFA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F89B80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E0239A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7887D3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6EC677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3672AA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5C877E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037F9A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C2FA5B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C8BFBD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7ED74C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B2785E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07BBD2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0AA99B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C7FE50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CB5704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F601A8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78F73E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6931B3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1C7DD3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99509C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6C5850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063FF9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E7A306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4DC1BE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446D49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944C31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A8E0AC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465CED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7C23B9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23B58F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393C89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BA92DA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10B84C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3C9323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9DB6DD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B51094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96D1DA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836120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EC73E8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8179FD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F51324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C4C893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836873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02DF203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14D10B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3C808A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F794CD3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903136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B3F664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7F801D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4F3D65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EB99F8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19DA71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5FACF3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EE00C1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9C7FC6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4CFC39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84B950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CC4A34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9C908B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E6C036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882DE1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B5600E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64DECC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F5684C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E2A060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6AF190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6E0131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33FADD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89E3B0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432959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B34DDF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E279E3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4D4EAA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48742D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BCB172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36BF6D5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E2F8A8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F109F8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5B5A73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CA5025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BD7A2C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F21DBC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A65F39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158302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D23043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E8340E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0F24F9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59E7883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37EAAB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7F497F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6DD3AB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BA0BDB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8E668F6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968EF2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DD12EF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B8645E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42C7D49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A881DE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718A0A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5DDF05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5E3DAB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9A4385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0467F1E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27E4E9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ABDD16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92A9BD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4B1482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D61263A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386F15C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A10207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48004DF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1548BD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08A160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BA47A47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526E5E8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9E2B024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5C583DB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30C775B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7FE6EE60" w14:textId="141161C6" w:rsidR="002B451A" w:rsidRDefault="002B451A" w:rsidP="002B451A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EA7FC8">
              <w:rPr>
                <w:rFonts w:ascii="Times New Roman" w:hAnsi="Times New Roman"/>
                <w:b/>
                <w:szCs w:val="24"/>
                <w:u w:val="single"/>
              </w:rPr>
              <w:t>Време за реакция при възникнал проблем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по ОП 1:</w:t>
            </w:r>
          </w:p>
          <w:p w14:paraId="5953D5B4" w14:textId="77777777" w:rsidR="002B451A" w:rsidRDefault="002B451A" w:rsidP="002B451A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03A4BE9" w14:textId="77777777" w:rsidR="002B451A" w:rsidRDefault="002B451A" w:rsidP="002B451A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77EE43D" w14:textId="77777777" w:rsidR="002B451A" w:rsidRDefault="002B451A" w:rsidP="002B451A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A06D3A6" w14:textId="77777777" w:rsidR="002B451A" w:rsidRDefault="002B451A" w:rsidP="002B451A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32F26737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EA7FC8">
              <w:rPr>
                <w:rFonts w:ascii="Times New Roman" w:hAnsi="Times New Roman"/>
                <w:b/>
                <w:szCs w:val="24"/>
                <w:u w:val="single"/>
              </w:rPr>
              <w:t>Време за отстраняване на повреда на място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по ОП 1:</w:t>
            </w:r>
          </w:p>
          <w:p w14:paraId="186E6FA4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054FA5CC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388F76F2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226FF408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3C6222C2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69F8C053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4FCE155B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5DB37923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7A5E486D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359D3EDC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3822103F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69422973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013C0781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5B983BAE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7A36615E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13424737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70B2CA64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43029F">
              <w:rPr>
                <w:rFonts w:ascii="Times New Roman" w:hAnsi="Times New Roman"/>
                <w:b/>
                <w:bCs/>
                <w:szCs w:val="24"/>
                <w:u w:val="single"/>
              </w:rPr>
              <w:t>Гаранционен срок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по ОП 1:</w:t>
            </w:r>
          </w:p>
          <w:p w14:paraId="160B4E20" w14:textId="77777777" w:rsidR="002B451A" w:rsidRDefault="002B451A" w:rsidP="002B451A">
            <w:pPr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</w:p>
          <w:p w14:paraId="4E215847" w14:textId="4AC0D566" w:rsidR="002B451A" w:rsidRDefault="002B451A" w:rsidP="002B451A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43029F">
              <w:rPr>
                <w:rFonts w:ascii="Times New Roman" w:hAnsi="Times New Roman"/>
                <w:b/>
                <w:bCs/>
                <w:szCs w:val="24"/>
                <w:u w:val="single"/>
              </w:rPr>
              <w:t>Гаранционен срок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по ОП 2:</w:t>
            </w:r>
          </w:p>
          <w:p w14:paraId="0CC94062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5D686381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05D26CDD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682F220" w14:textId="77777777" w:rsid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09698C4" w14:textId="77777777" w:rsidR="002B451A" w:rsidRPr="002B451A" w:rsidRDefault="002B451A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482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24E723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953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6223D9C7" w14:textId="0A6EFF58" w:rsidR="003A5728" w:rsidRPr="006F2742" w:rsidRDefault="005200DF" w:rsidP="003A572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97363">
              <w:rPr>
                <w:rFonts w:ascii="Times New Roman" w:hAnsi="Times New Roman"/>
                <w:b/>
                <w:position w:val="8"/>
                <w:szCs w:val="24"/>
              </w:rPr>
              <w:t xml:space="preserve">Гаранционната поддръжка в рамките на 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 xml:space="preserve">предложения </w:t>
            </w:r>
            <w:r w:rsidRPr="00E97363">
              <w:rPr>
                <w:rFonts w:ascii="Times New Roman" w:hAnsi="Times New Roman"/>
                <w:b/>
                <w:position w:val="8"/>
                <w:szCs w:val="24"/>
              </w:rPr>
              <w:t>гаранцион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>е</w:t>
            </w:r>
            <w:r w:rsidRPr="00E97363">
              <w:rPr>
                <w:rFonts w:ascii="Times New Roman" w:hAnsi="Times New Roman"/>
                <w:b/>
                <w:position w:val="8"/>
                <w:szCs w:val="24"/>
              </w:rPr>
              <w:t xml:space="preserve">н срок е за сметка на Изпълнителя и включва: </w:t>
            </w:r>
            <w:r w:rsidRPr="00E97363">
              <w:rPr>
                <w:rFonts w:ascii="Times New Roman" w:hAnsi="Times New Roman"/>
                <w:b/>
                <w:position w:val="8"/>
                <w:szCs w:val="24"/>
              </w:rPr>
              <w:lastRenderedPageBreak/>
              <w:t>Остраняване на повреди, дефекти или неизправности по активите предмет на доставка по този договор, които да гарантират непрекъсваемост на тяхното използване и безпроблемна работа в синхрон при запазване на функционалните им характеристики;</w:t>
            </w:r>
          </w:p>
          <w:p w14:paraId="199FAE3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FD5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0DD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EF5D2A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56E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67B96453" w14:textId="77777777" w:rsidR="003A5728" w:rsidRDefault="003A5728" w:rsidP="003A572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1F0478">
              <w:rPr>
                <w:rFonts w:ascii="Times New Roman" w:hAnsi="Times New Roman"/>
                <w:b/>
                <w:szCs w:val="24"/>
              </w:rPr>
              <w:t xml:space="preserve">Документацията, съпровождаща изпълнението на предмета на процедурата </w:t>
            </w:r>
            <w:r>
              <w:rPr>
                <w:rFonts w:ascii="Times New Roman" w:hAnsi="Times New Roman"/>
                <w:b/>
                <w:szCs w:val="24"/>
              </w:rPr>
              <w:t xml:space="preserve">следва </w:t>
            </w:r>
            <w:r w:rsidRPr="001F0478">
              <w:rPr>
                <w:rFonts w:ascii="Times New Roman" w:hAnsi="Times New Roman"/>
                <w:b/>
                <w:szCs w:val="24"/>
              </w:rPr>
              <w:t>да бъде на български език</w:t>
            </w:r>
            <w:r>
              <w:rPr>
                <w:rFonts w:ascii="Times New Roman" w:hAnsi="Times New Roman"/>
                <w:b/>
                <w:szCs w:val="24"/>
              </w:rPr>
              <w:t xml:space="preserve"> и включва:</w:t>
            </w:r>
          </w:p>
          <w:p w14:paraId="4E4AB3DF" w14:textId="77777777" w:rsidR="003A5728" w:rsidRDefault="003A5728" w:rsidP="003A572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b/>
                <w:szCs w:val="24"/>
              </w:rPr>
              <w:t>Г</w:t>
            </w:r>
            <w:r w:rsidRPr="0011203E">
              <w:rPr>
                <w:rFonts w:ascii="Times New Roman" w:hAnsi="Times New Roman"/>
                <w:b/>
                <w:szCs w:val="24"/>
              </w:rPr>
              <w:t>аранционна карта</w:t>
            </w:r>
          </w:p>
          <w:p w14:paraId="22E3452F" w14:textId="48D7B928" w:rsidR="003A5728" w:rsidRDefault="003A5728" w:rsidP="003A572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  <w:r w:rsidR="007B2665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11203E">
              <w:rPr>
                <w:rFonts w:ascii="Times New Roman" w:hAnsi="Times New Roman"/>
                <w:b/>
                <w:szCs w:val="24"/>
              </w:rPr>
              <w:t>Ръководство</w:t>
            </w:r>
            <w:r>
              <w:rPr>
                <w:rFonts w:ascii="Times New Roman" w:hAnsi="Times New Roman"/>
                <w:b/>
                <w:szCs w:val="24"/>
              </w:rPr>
              <w:t xml:space="preserve"> за експлоатация</w:t>
            </w:r>
            <w:r w:rsidRPr="0011203E">
              <w:rPr>
                <w:rFonts w:ascii="Times New Roman" w:hAnsi="Times New Roman"/>
                <w:b/>
                <w:szCs w:val="24"/>
              </w:rPr>
              <w:t xml:space="preserve"> на български език</w:t>
            </w:r>
          </w:p>
          <w:p w14:paraId="571086E6" w14:textId="2434499D" w:rsidR="0046265B" w:rsidRPr="0046265B" w:rsidRDefault="003A5728" w:rsidP="003A5728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- </w:t>
            </w:r>
            <w:r w:rsidRPr="0011203E">
              <w:rPr>
                <w:rFonts w:ascii="Times New Roman" w:hAnsi="Times New Roman"/>
                <w:b/>
                <w:szCs w:val="24"/>
              </w:rPr>
              <w:t>Технически паспорт и</w:t>
            </w:r>
            <w:r>
              <w:rPr>
                <w:rFonts w:ascii="Times New Roman" w:hAnsi="Times New Roman"/>
                <w:b/>
                <w:szCs w:val="24"/>
              </w:rPr>
              <w:t>ли</w:t>
            </w:r>
            <w:r w:rsidRPr="0011203E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3A5728">
              <w:rPr>
                <w:rFonts w:ascii="Times New Roman" w:hAnsi="Times New Roman"/>
                <w:b/>
                <w:szCs w:val="24"/>
              </w:rPr>
              <w:t>декларация за съответствие.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1BD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E63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91DB61F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2DA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</w:t>
            </w:r>
            <w:r w:rsidRPr="007B2665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на интелектуални продукти </w:t>
            </w:r>
            <w:r w:rsidRPr="007B2665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7B2665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5A49235F" w14:textId="1B88EA5F" w:rsidR="00512593" w:rsidRPr="0046265B" w:rsidRDefault="007B2665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Специализираният софтуер, предмет на Обособена позициа 2 следва да премине </w:t>
            </w:r>
            <w:r w:rsidRPr="00543B28">
              <w:rPr>
                <w:rFonts w:ascii="Times New Roman" w:hAnsi="Times New Roman"/>
                <w:color w:val="000000"/>
                <w:position w:val="8"/>
                <w:szCs w:val="24"/>
              </w:rPr>
              <w:t>изцяло като собственост на</w:t>
            </w:r>
            <w:r w:rsidR="00DB012A" w:rsidRPr="00543B2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543B28">
              <w:rPr>
                <w:rFonts w:ascii="Times New Roman" w:hAnsi="Times New Roman"/>
                <w:color w:val="000000"/>
                <w:position w:val="8"/>
                <w:szCs w:val="24"/>
              </w:rPr>
              <w:t>възложителя, за което е необходимо получаване на лиценз.</w:t>
            </w:r>
          </w:p>
          <w:p w14:paraId="42DEE1F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43C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FA7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50B05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85A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17740899" w14:textId="25243D97" w:rsidR="0046265B" w:rsidRPr="0046265B" w:rsidRDefault="00057503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  <w:u w:val="single"/>
                <w:lang w:val="en-US"/>
              </w:rPr>
              <w:t>П</w:t>
            </w:r>
            <w:r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  <w:u w:val="single"/>
              </w:rPr>
              <w:t>риложимо САМО за ОП 2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: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Провеждане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на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безплатно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обучение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на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персонала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на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фирма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„</w:t>
            </w:r>
            <w:r w:rsidR="00DB012A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ДЕВИЖЪН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“ </w:t>
            </w:r>
            <w:r w:rsidR="00DB012A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Е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ООД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за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работа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3A5728"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</w:rPr>
              <w:t>с</w:t>
            </w:r>
            <w:r w:rsidRPr="00057503">
              <w:rPr>
                <w:rFonts w:ascii="Times New Roman" w:hAnsi="Times New Roman" w:hint="eastAsia"/>
                <w:b/>
                <w:color w:val="000000"/>
                <w:position w:val="8"/>
                <w:szCs w:val="24"/>
                <w:lang w:val="en-US"/>
              </w:rPr>
              <w:t>ъ</w:t>
            </w:r>
            <w:r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с специализирания сървър</w:t>
            </w:r>
            <w:r w:rsidR="003A5728" w:rsidRPr="0005750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.</w:t>
            </w:r>
          </w:p>
          <w:p w14:paraId="597AA08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8DA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B46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65C6CB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A8F8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74C1DED3" w14:textId="77777777" w:rsidR="003A5728" w:rsidRPr="001F0478" w:rsidRDefault="003A5728" w:rsidP="003A5728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1F047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 е приложимо.</w:t>
            </w:r>
          </w:p>
          <w:p w14:paraId="0B96F4F3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9C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6CF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205C7E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5210" w14:textId="01149060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603EF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Активите</w:t>
            </w:r>
            <w:r w:rsidR="00EB6D6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следва да се доставят на </w:t>
            </w:r>
            <w:r w:rsidR="00EB6D66" w:rsidRPr="00603EF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следния</w:t>
            </w:r>
            <w:r w:rsidR="003A5728" w:rsidRPr="00603EF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адрес</w:t>
            </w:r>
            <w:r w:rsidR="003A5728" w:rsidRPr="00603EF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  <w:r w:rsidR="00603EF3" w:rsidRPr="00603EF3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гр. </w:t>
            </w:r>
            <w:r w:rsidR="00DB012A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София</w:t>
            </w:r>
            <w:r w:rsidR="00603EF3" w:rsidRPr="00603EF3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, </w:t>
            </w:r>
            <w:r w:rsidR="00DB012A" w:rsidRPr="00DB012A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ул. Цариградско шосе № 111Р, ет. 16, ап. офис 16.1</w:t>
            </w:r>
          </w:p>
          <w:p w14:paraId="7A3028B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07A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14B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2D1ED11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1A804EFD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C6DEC49" w14:textId="77777777" w:rsidR="00AA2858" w:rsidRDefault="00AA2858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7371540" w14:textId="77777777" w:rsidR="00AA2858" w:rsidRDefault="00AA2858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7630106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C2B171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lastRenderedPageBreak/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5C2204B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201B5971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5442F4AE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27B18CA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16CD906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2498BFF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EA18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7BCE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52B6528A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95E9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D7967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36273C03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5FF88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587E7B" w:rsidRPr="00060621" w14:paraId="614FADFF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99CCF" w14:textId="77777777" w:rsidR="00587E7B" w:rsidRPr="00060621" w:rsidRDefault="00587E7B" w:rsidP="00587E7B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17382" w14:textId="63836B69" w:rsidR="00587E7B" w:rsidRPr="00587E7B" w:rsidRDefault="00402F92" w:rsidP="00587E7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Сървъри</w:t>
            </w:r>
            <w:r w:rsidR="00603EF3" w:rsidRPr="00603EF3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-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  <w:r w:rsidR="00603EF3" w:rsidRPr="00603EF3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бр.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938E9" w14:textId="77777777" w:rsidR="00587E7B" w:rsidRPr="00060621" w:rsidRDefault="00587E7B" w:rsidP="00587E7B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9380E" w14:textId="7BB206C0" w:rsidR="00587E7B" w:rsidRPr="00060621" w:rsidRDefault="00587E7B" w:rsidP="00587E7B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86320" w14:textId="77777777" w:rsidR="00587E7B" w:rsidRPr="00060621" w:rsidRDefault="00587E7B" w:rsidP="00587E7B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587E7B" w:rsidRPr="00060621" w14:paraId="7A8783E1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D2F4A4" w14:textId="77777777" w:rsidR="00587E7B" w:rsidRPr="00060621" w:rsidRDefault="00587E7B" w:rsidP="00587E7B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00BB9" w14:textId="6209E5F9" w:rsidR="00587E7B" w:rsidRPr="00587E7B" w:rsidRDefault="00603EF3" w:rsidP="00587E7B">
            <w:pPr>
              <w:rPr>
                <w:rFonts w:ascii="Times New Roman" w:hAnsi="Times New Roman"/>
                <w:sz w:val="22"/>
                <w:szCs w:val="22"/>
              </w:rPr>
            </w:pPr>
            <w:r w:rsidRPr="00603EF3">
              <w:rPr>
                <w:rFonts w:ascii="Times New Roman" w:hAnsi="Times New Roman"/>
                <w:b/>
                <w:bCs/>
                <w:sz w:val="22"/>
                <w:szCs w:val="22"/>
              </w:rPr>
              <w:t>Специализиран софтуер - 1 бр.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CE915E" w14:textId="77777777" w:rsidR="00587E7B" w:rsidRPr="00060621" w:rsidRDefault="00587E7B" w:rsidP="00587E7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ABC933" w14:textId="77777777" w:rsidR="00587E7B" w:rsidRPr="00060621" w:rsidRDefault="00587E7B" w:rsidP="00587E7B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525B5B" w14:textId="77777777" w:rsidR="00587E7B" w:rsidRPr="00060621" w:rsidRDefault="00587E7B" w:rsidP="00587E7B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FC34F7C" w14:textId="77777777" w:rsid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29AF6D3A" w14:textId="77777777" w:rsidR="00587E7B" w:rsidRPr="00060621" w:rsidRDefault="00587E7B" w:rsidP="00060621">
      <w:pPr>
        <w:rPr>
          <w:rFonts w:ascii="Times New Roman" w:hAnsi="Times New Roman"/>
          <w:b/>
          <w:sz w:val="12"/>
          <w:szCs w:val="12"/>
        </w:rPr>
      </w:pPr>
    </w:p>
    <w:p w14:paraId="72CD239B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42DBF02A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0A9942A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49F5192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5F091166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79ED5B34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21D0E25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6587CE3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5FFE190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647D1E43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2EFEDF16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69E4B630" w14:textId="77777777" w:rsidR="00587E7B" w:rsidRDefault="00587E7B" w:rsidP="00060621">
      <w:pPr>
        <w:ind w:firstLine="708"/>
        <w:jc w:val="both"/>
        <w:rPr>
          <w:rFonts w:ascii="Times New Roman" w:hAnsi="Times New Roman"/>
        </w:rPr>
      </w:pPr>
    </w:p>
    <w:p w14:paraId="4434A87C" w14:textId="61F0B1E0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060621">
        <w:rPr>
          <w:rFonts w:ascii="Times New Roman" w:hAnsi="Times New Roman"/>
          <w:iCs/>
        </w:rPr>
        <w:t xml:space="preserve">общата </w:t>
      </w:r>
      <w:r w:rsidRPr="00060621">
        <w:rPr>
          <w:rFonts w:ascii="Times New Roman" w:hAnsi="Times New Roman"/>
        </w:rPr>
        <w:t xml:space="preserve">цена на офертата. В случай че бъде открито такова несъответствие, ще бъдем задължени да приведем </w:t>
      </w:r>
      <w:r w:rsidRPr="00060621">
        <w:rPr>
          <w:rFonts w:ascii="Times New Roman" w:hAnsi="Times New Roman"/>
          <w:iCs/>
        </w:rPr>
        <w:t>единичната</w:t>
      </w:r>
      <w:r w:rsidRPr="00060621">
        <w:rPr>
          <w:rFonts w:ascii="Times New Roman" w:hAnsi="Times New Roman"/>
        </w:rPr>
        <w:t xml:space="preserve"> цена в съответствие с 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33308713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67BAAF34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FE04CC8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0CD4990E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5300531A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E80DBF2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4082A20A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6E8F2C47" w14:textId="32FB604F" w:rsidR="00060621" w:rsidRPr="003A5728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587E7B">
        <w:rPr>
          <w:rFonts w:ascii="Times New Roman" w:hAnsi="Times New Roman"/>
          <w:szCs w:val="24"/>
          <w:lang w:val="ru-RU"/>
        </w:rPr>
        <w:t>:</w:t>
      </w:r>
    </w:p>
    <w:p w14:paraId="295002B7" w14:textId="2FA72DDD" w:rsidR="003A5728" w:rsidRPr="00C607C9" w:rsidRDefault="003A5728" w:rsidP="003A5728">
      <w:pPr>
        <w:numPr>
          <w:ilvl w:val="0"/>
          <w:numId w:val="10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D80E41">
        <w:rPr>
          <w:rFonts w:ascii="Times New Roman" w:hAnsi="Times New Roman"/>
          <w:bCs/>
          <w:szCs w:val="24"/>
        </w:rPr>
        <w:t>Отчет за приходите и разходите (или еквивалент) като съставна част от годишния финансов отчет за последните 3 приключени финансови години, в зависимост от датата, на която кандидатът е учреден или е започнал дейността си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05A2870C" w14:textId="558F0E31" w:rsidR="00060621" w:rsidRPr="003A5728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3A5728">
        <w:rPr>
          <w:rFonts w:ascii="Times New Roman" w:hAnsi="Times New Roman"/>
          <w:szCs w:val="24"/>
          <w:lang w:val="ru-RU"/>
        </w:rPr>
        <w:t>:</w:t>
      </w:r>
    </w:p>
    <w:p w14:paraId="15175E35" w14:textId="77777777" w:rsidR="00B71629" w:rsidRPr="00180B3B" w:rsidRDefault="00B71629" w:rsidP="00B71629">
      <w:pPr>
        <w:autoSpaceDE w:val="0"/>
        <w:snapToGrid w:val="0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u w:val="single"/>
        </w:rPr>
        <w:t xml:space="preserve">Приложими </w:t>
      </w:r>
      <w:r w:rsidRPr="001C4897">
        <w:rPr>
          <w:rFonts w:ascii="Times New Roman" w:hAnsi="Times New Roman"/>
          <w:b/>
          <w:bCs/>
          <w:szCs w:val="24"/>
          <w:u w:val="single"/>
        </w:rPr>
        <w:t>и за ДВЕТЕ обособени позиции</w:t>
      </w:r>
    </w:p>
    <w:p w14:paraId="3C85C110" w14:textId="77777777" w:rsidR="00B71629" w:rsidRPr="00727883" w:rsidRDefault="00B71629" w:rsidP="00B71629">
      <w:pPr>
        <w:pStyle w:val="ListParagraph"/>
        <w:numPr>
          <w:ilvl w:val="0"/>
          <w:numId w:val="42"/>
        </w:numPr>
        <w:autoSpaceDE w:val="0"/>
        <w:jc w:val="both"/>
        <w:rPr>
          <w:rFonts w:ascii="Times New Roman" w:hAnsi="Times New Roman"/>
          <w:szCs w:val="24"/>
        </w:rPr>
      </w:pPr>
      <w:r w:rsidRPr="00727883">
        <w:rPr>
          <w:rFonts w:ascii="Times New Roman" w:hAnsi="Times New Roman"/>
          <w:szCs w:val="24"/>
        </w:rPr>
        <w:t xml:space="preserve">Документ, удостоверяващ въведена в предприятието на кандидата сертифицирана Система за управление на качеството по стандарт ISO 9001:2015 или еквивалент, </w:t>
      </w:r>
      <w:r w:rsidRPr="00727883">
        <w:rPr>
          <w:rFonts w:ascii="Times New Roman" w:hAnsi="Times New Roman"/>
          <w:szCs w:val="24"/>
        </w:rPr>
        <w:lastRenderedPageBreak/>
        <w:t>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724C6A49" w14:textId="5C0054DB" w:rsidR="00B71629" w:rsidRPr="00727883" w:rsidRDefault="00B71629" w:rsidP="00B71629">
      <w:pPr>
        <w:pStyle w:val="ListParagraph"/>
        <w:numPr>
          <w:ilvl w:val="0"/>
          <w:numId w:val="42"/>
        </w:numPr>
        <w:autoSpaceDE w:val="0"/>
        <w:jc w:val="both"/>
        <w:rPr>
          <w:rFonts w:ascii="Times New Roman" w:hAnsi="Times New Roman"/>
          <w:szCs w:val="24"/>
        </w:rPr>
      </w:pPr>
      <w:r w:rsidRPr="00727883">
        <w:rPr>
          <w:rFonts w:ascii="Times New Roman" w:hAnsi="Times New Roman"/>
          <w:szCs w:val="24"/>
        </w:rPr>
        <w:t xml:space="preserve">Документ, удостоверяващ въведена в предприятието на кандидата сертифицирана Система за управление на сигурността на информацията (СУСИ) </w:t>
      </w:r>
      <w:r w:rsidR="00F92A67" w:rsidRPr="00F92A67">
        <w:rPr>
          <w:rFonts w:ascii="Times New Roman" w:hAnsi="Times New Roman"/>
          <w:szCs w:val="24"/>
        </w:rPr>
        <w:t>ISO/IEC 27001:2022</w:t>
      </w:r>
      <w:r w:rsidRPr="00727883">
        <w:rPr>
          <w:rFonts w:ascii="Times New Roman" w:hAnsi="Times New Roman"/>
          <w:szCs w:val="24"/>
        </w:rPr>
        <w:t xml:space="preserve"> или еквивалент,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78966CCD" w14:textId="77777777" w:rsidR="00B71629" w:rsidRPr="00727883" w:rsidRDefault="00B71629" w:rsidP="00B71629">
      <w:pPr>
        <w:pStyle w:val="ListParagraph"/>
        <w:autoSpaceDE w:val="0"/>
        <w:ind w:left="360"/>
        <w:jc w:val="both"/>
        <w:rPr>
          <w:rFonts w:ascii="Times New Roman" w:hAnsi="Times New Roman"/>
          <w:szCs w:val="24"/>
          <w:u w:val="single"/>
        </w:rPr>
      </w:pPr>
    </w:p>
    <w:p w14:paraId="3DD8DF19" w14:textId="77777777" w:rsidR="00B71629" w:rsidRPr="00B34A50" w:rsidRDefault="00B71629" w:rsidP="00B71629">
      <w:pPr>
        <w:pStyle w:val="ListParagraph"/>
        <w:numPr>
          <w:ilvl w:val="0"/>
          <w:numId w:val="42"/>
        </w:numPr>
        <w:autoSpaceDE w:val="0"/>
        <w:jc w:val="both"/>
        <w:rPr>
          <w:rFonts w:ascii="Times New Roman" w:hAnsi="Times New Roman"/>
          <w:szCs w:val="24"/>
        </w:rPr>
      </w:pPr>
      <w:r w:rsidRPr="00B34A50">
        <w:rPr>
          <w:rFonts w:ascii="Times New Roman" w:hAnsi="Times New Roman"/>
          <w:szCs w:val="24"/>
        </w:rPr>
        <w:t>Списък на доставките, които са 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-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43F387D7" w14:textId="77777777" w:rsidR="00B71629" w:rsidRDefault="00B71629" w:rsidP="00B71629">
      <w:pPr>
        <w:pStyle w:val="ListParagraph"/>
        <w:autoSpaceDE w:val="0"/>
        <w:ind w:left="360"/>
        <w:jc w:val="both"/>
        <w:rPr>
          <w:rFonts w:ascii="Times New Roman" w:hAnsi="Times New Roman"/>
          <w:b/>
          <w:bCs/>
          <w:szCs w:val="24"/>
        </w:rPr>
      </w:pPr>
    </w:p>
    <w:p w14:paraId="70AF2110" w14:textId="77777777" w:rsidR="00B71629" w:rsidRPr="00894C39" w:rsidRDefault="00B71629" w:rsidP="00B71629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894C39">
        <w:rPr>
          <w:rFonts w:ascii="Times New Roman" w:hAnsi="Times New Roman"/>
          <w:b/>
          <w:bCs/>
          <w:szCs w:val="24"/>
          <w:u w:val="single"/>
        </w:rPr>
        <w:t>Приложим</w:t>
      </w:r>
      <w:r>
        <w:rPr>
          <w:rFonts w:ascii="Times New Roman" w:hAnsi="Times New Roman"/>
          <w:b/>
          <w:bCs/>
          <w:szCs w:val="24"/>
          <w:u w:val="single"/>
        </w:rPr>
        <w:t>и САМО</w:t>
      </w:r>
      <w:r w:rsidRPr="00894C39">
        <w:rPr>
          <w:rFonts w:ascii="Times New Roman" w:hAnsi="Times New Roman"/>
          <w:b/>
          <w:bCs/>
          <w:szCs w:val="24"/>
          <w:u w:val="single"/>
        </w:rPr>
        <w:t xml:space="preserve"> за </w:t>
      </w:r>
      <w:r>
        <w:rPr>
          <w:rFonts w:ascii="Times New Roman" w:hAnsi="Times New Roman"/>
          <w:b/>
          <w:bCs/>
          <w:szCs w:val="24"/>
          <w:u w:val="single"/>
        </w:rPr>
        <w:t>ОП</w:t>
      </w:r>
      <w:r w:rsidRPr="00894C39">
        <w:rPr>
          <w:rFonts w:ascii="Times New Roman" w:hAnsi="Times New Roman"/>
          <w:b/>
          <w:bCs/>
          <w:szCs w:val="24"/>
          <w:u w:val="single"/>
        </w:rPr>
        <w:t xml:space="preserve"> 2:</w:t>
      </w:r>
      <w:r w:rsidRPr="00894C39">
        <w:rPr>
          <w:rFonts w:ascii="Times New Roman" w:hAnsi="Times New Roman"/>
          <w:b/>
          <w:bCs/>
          <w:szCs w:val="24"/>
        </w:rPr>
        <w:t xml:space="preserve"> </w:t>
      </w:r>
    </w:p>
    <w:p w14:paraId="09945A7A" w14:textId="7E9B8A0C" w:rsidR="00B71629" w:rsidRPr="00727883" w:rsidRDefault="00B71629" w:rsidP="00B71629">
      <w:pPr>
        <w:pStyle w:val="ListParagraph"/>
        <w:numPr>
          <w:ilvl w:val="0"/>
          <w:numId w:val="43"/>
        </w:numPr>
        <w:autoSpaceDE w:val="0"/>
        <w:jc w:val="both"/>
        <w:rPr>
          <w:rFonts w:ascii="Times New Roman" w:hAnsi="Times New Roman"/>
          <w:szCs w:val="24"/>
        </w:rPr>
      </w:pPr>
      <w:r w:rsidRPr="00727883">
        <w:rPr>
          <w:rFonts w:ascii="Times New Roman" w:hAnsi="Times New Roman"/>
          <w:szCs w:val="24"/>
        </w:rPr>
        <w:t xml:space="preserve">Документ, удостоверяващ въведена в предприятието на кандидата сертифицирана Система за управление качеството на ИТ услугите (ITSM) </w:t>
      </w:r>
      <w:r w:rsidR="00F92A67" w:rsidRPr="00F92A67">
        <w:rPr>
          <w:rFonts w:ascii="Times New Roman" w:hAnsi="Times New Roman"/>
          <w:szCs w:val="24"/>
        </w:rPr>
        <w:t>ISO/IEC 20000-1:2018</w:t>
      </w:r>
      <w:r w:rsidRPr="00727883">
        <w:rPr>
          <w:rFonts w:ascii="Times New Roman" w:hAnsi="Times New Roman"/>
          <w:szCs w:val="24"/>
        </w:rPr>
        <w:t xml:space="preserve"> или еквивалент,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1B5FB0F2" w14:textId="77777777" w:rsidR="00B71629" w:rsidRDefault="00B71629" w:rsidP="00B71629">
      <w:pPr>
        <w:pStyle w:val="ListParagraph"/>
        <w:numPr>
          <w:ilvl w:val="0"/>
          <w:numId w:val="43"/>
        </w:numPr>
        <w:autoSpaceDE w:val="0"/>
        <w:jc w:val="both"/>
        <w:rPr>
          <w:rFonts w:ascii="Times New Roman" w:hAnsi="Times New Roman"/>
          <w:szCs w:val="24"/>
        </w:rPr>
      </w:pPr>
      <w:r w:rsidRPr="00727883">
        <w:rPr>
          <w:rFonts w:ascii="Times New Roman" w:hAnsi="Times New Roman"/>
          <w:szCs w:val="24"/>
        </w:rPr>
        <w:t xml:space="preserve">Списък с имената на екипа от специалисти, които ще работят по проекта, сред които поне един от тях да притежава сертификат за боравене с технология, която е сходна на </w:t>
      </w:r>
      <w:r w:rsidRPr="00727883">
        <w:rPr>
          <w:rFonts w:ascii="Times New Roman" w:hAnsi="Times New Roman"/>
          <w:szCs w:val="24"/>
          <w:lang w:val="en-US"/>
        </w:rPr>
        <w:t xml:space="preserve">PHP Zend </w:t>
      </w:r>
      <w:r w:rsidRPr="00727883">
        <w:rPr>
          <w:rFonts w:ascii="Times New Roman" w:hAnsi="Times New Roman"/>
          <w:szCs w:val="24"/>
        </w:rPr>
        <w:t>или аналогична, заедно с документи, които доказват изпълнението на това условие -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305C681D" w14:textId="77777777" w:rsidR="00B71629" w:rsidRPr="00727883" w:rsidRDefault="00B71629" w:rsidP="00B71629">
      <w:pPr>
        <w:pStyle w:val="ListParagraph"/>
        <w:autoSpaceDE w:val="0"/>
        <w:jc w:val="both"/>
        <w:rPr>
          <w:rFonts w:ascii="Times New Roman" w:hAnsi="Times New Roman"/>
          <w:szCs w:val="24"/>
        </w:rPr>
      </w:pPr>
    </w:p>
    <w:p w14:paraId="778213C4" w14:textId="77777777" w:rsidR="00B71629" w:rsidRDefault="00060621" w:rsidP="00B71629">
      <w:pPr>
        <w:numPr>
          <w:ilvl w:val="0"/>
          <w:numId w:val="41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001ED069" w14:textId="77777777" w:rsidR="00B71629" w:rsidRDefault="00060621" w:rsidP="00B71629">
      <w:pPr>
        <w:numPr>
          <w:ilvl w:val="0"/>
          <w:numId w:val="41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B71629">
        <w:rPr>
          <w:rFonts w:ascii="Times New Roman" w:hAnsi="Times New Roman"/>
          <w:szCs w:val="24"/>
        </w:rPr>
        <w:t>Документи по т. 1</w:t>
      </w:r>
      <w:r w:rsidRPr="00B71629">
        <w:rPr>
          <w:rFonts w:ascii="Times New Roman" w:hAnsi="Times New Roman"/>
          <w:szCs w:val="24"/>
          <w:lang w:val="ru-RU"/>
        </w:rPr>
        <w:t>, 2</w:t>
      </w:r>
      <w:r w:rsidRPr="00B71629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B71629">
        <w:rPr>
          <w:rFonts w:ascii="Times New Roman" w:hAnsi="Times New Roman"/>
          <w:i/>
          <w:szCs w:val="24"/>
        </w:rPr>
        <w:t>,</w:t>
      </w:r>
      <w:r w:rsidR="00DA75D1" w:rsidRPr="00B71629">
        <w:rPr>
          <w:rFonts w:ascii="Times New Roman" w:hAnsi="Times New Roman"/>
          <w:szCs w:val="24"/>
        </w:rPr>
        <w:t>3 и</w:t>
      </w:r>
      <w:r w:rsidRPr="00B71629">
        <w:rPr>
          <w:rFonts w:ascii="Times New Roman" w:hAnsi="Times New Roman"/>
          <w:szCs w:val="24"/>
          <w:lang w:val="ru-RU"/>
        </w:rPr>
        <w:t xml:space="preserve"> </w:t>
      </w:r>
      <w:r w:rsidR="00DA75D1" w:rsidRPr="00B71629">
        <w:rPr>
          <w:rFonts w:ascii="Times New Roman" w:hAnsi="Times New Roman"/>
          <w:szCs w:val="24"/>
        </w:rPr>
        <w:t>4</w:t>
      </w:r>
      <w:r w:rsidRPr="00B71629">
        <w:rPr>
          <w:rFonts w:ascii="Times New Roman" w:hAnsi="Times New Roman"/>
          <w:szCs w:val="24"/>
          <w:lang w:val="ru-RU"/>
        </w:rPr>
        <w:t xml:space="preserve"> </w:t>
      </w:r>
      <w:r w:rsidRPr="00B7162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B71629">
        <w:rPr>
          <w:rFonts w:ascii="Times New Roman" w:hAnsi="Times New Roman"/>
          <w:szCs w:val="24"/>
        </w:rPr>
        <w:t xml:space="preserve"> </w:t>
      </w:r>
      <w:r w:rsidR="003A5D39" w:rsidRPr="00B71629">
        <w:rPr>
          <w:rFonts w:ascii="Times New Roman" w:hAnsi="Times New Roman"/>
          <w:szCs w:val="24"/>
        </w:rPr>
        <w:t>4</w:t>
      </w:r>
      <w:r w:rsidR="00DE1E71" w:rsidRPr="00B71629">
        <w:rPr>
          <w:rFonts w:ascii="Times New Roman" w:hAnsi="Times New Roman"/>
          <w:szCs w:val="24"/>
        </w:rPr>
        <w:t xml:space="preserve"> н</w:t>
      </w:r>
      <w:r w:rsidRPr="00B71629">
        <w:rPr>
          <w:rFonts w:ascii="Times New Roman" w:hAnsi="Times New Roman"/>
          <w:szCs w:val="24"/>
        </w:rPr>
        <w:t>а Министерския съвет от</w:t>
      </w:r>
      <w:r w:rsidR="003A5D39" w:rsidRPr="00B71629">
        <w:rPr>
          <w:rFonts w:ascii="Times New Roman" w:hAnsi="Times New Roman"/>
          <w:szCs w:val="24"/>
        </w:rPr>
        <w:t xml:space="preserve"> </w:t>
      </w:r>
      <w:r w:rsidR="003A5D39" w:rsidRPr="00B71629">
        <w:rPr>
          <w:rFonts w:ascii="Times New Roman" w:hAnsi="Times New Roman"/>
          <w:bCs/>
          <w:szCs w:val="24"/>
        </w:rPr>
        <w:t>11.01.2024</w:t>
      </w:r>
      <w:r w:rsidR="00400207" w:rsidRPr="00B71629">
        <w:rPr>
          <w:rFonts w:ascii="Times New Roman" w:hAnsi="Times New Roman"/>
          <w:szCs w:val="24"/>
        </w:rPr>
        <w:t xml:space="preserve"> </w:t>
      </w:r>
      <w:r w:rsidRPr="00B71629">
        <w:rPr>
          <w:rFonts w:ascii="Times New Roman" w:hAnsi="Times New Roman"/>
          <w:szCs w:val="24"/>
        </w:rPr>
        <w:t xml:space="preserve">г. </w:t>
      </w:r>
      <w:r w:rsidRPr="00B71629">
        <w:rPr>
          <w:rFonts w:ascii="Times New Roman" w:hAnsi="Times New Roman"/>
          <w:i/>
          <w:szCs w:val="24"/>
        </w:rPr>
        <w:t>(</w:t>
      </w:r>
      <w:r w:rsidRPr="00B7162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B71629">
        <w:rPr>
          <w:rFonts w:ascii="Times New Roman" w:hAnsi="Times New Roman"/>
          <w:i/>
          <w:szCs w:val="24"/>
        </w:rPr>
        <w:t>)</w:t>
      </w:r>
      <w:r w:rsidRPr="00B71629">
        <w:rPr>
          <w:rFonts w:ascii="Times New Roman" w:hAnsi="Times New Roman"/>
          <w:szCs w:val="24"/>
        </w:rPr>
        <w:t>;</w:t>
      </w:r>
    </w:p>
    <w:p w14:paraId="64CF13D7" w14:textId="1BFE26AF" w:rsidR="00060621" w:rsidRPr="00B71629" w:rsidRDefault="00060621" w:rsidP="00B71629">
      <w:pPr>
        <w:numPr>
          <w:ilvl w:val="0"/>
          <w:numId w:val="41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B7162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77390169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0F7FEF8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4FD6A9A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8EF6F1D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48664DC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32D7FDA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32BA0B4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5BC0DE79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123B3EF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1BA817D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13743" w14:textId="77777777" w:rsidR="00223A03" w:rsidRDefault="00223A03">
      <w:r>
        <w:separator/>
      </w:r>
    </w:p>
  </w:endnote>
  <w:endnote w:type="continuationSeparator" w:id="0">
    <w:p w14:paraId="7A3B02D6" w14:textId="77777777" w:rsidR="00223A03" w:rsidRDefault="0022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14AA2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9375E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5DFB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65C4A362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B7779" w14:textId="77777777" w:rsidR="00483264" w:rsidRPr="00301EB3" w:rsidRDefault="00483264" w:rsidP="00483264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sz w:val="16"/>
        <w:szCs w:val="16"/>
      </w:rPr>
      <w:t>Този документ е създаден по проект „</w:t>
    </w:r>
    <w:r w:rsidRPr="004357BC">
      <w:rPr>
        <w:rFonts w:ascii="Times New Roman" w:hAnsi="Times New Roman"/>
        <w:sz w:val="16"/>
        <w:szCs w:val="16"/>
        <w:lang w:val="ru-RU"/>
      </w:rPr>
      <w:t>Внедряване на иновативна дигитална платформа за интелигентно управление на енергийни хранилища с помощта на изкуствен интелект</w:t>
    </w:r>
    <w:r w:rsidRPr="00301EB3">
      <w:rPr>
        <w:rFonts w:ascii="Times New Roman" w:hAnsi="Times New Roman"/>
        <w:sz w:val="16"/>
        <w:szCs w:val="16"/>
      </w:rPr>
      <w:t>“ по договор за безвъзмездна финансова помощ</w:t>
    </w:r>
  </w:p>
  <w:p w14:paraId="5F8349E7" w14:textId="77777777" w:rsidR="00483264" w:rsidRPr="00301EB3" w:rsidRDefault="00483264" w:rsidP="00483264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b/>
        <w:bCs/>
        <w:sz w:val="16"/>
        <w:szCs w:val="16"/>
      </w:rPr>
      <w:t xml:space="preserve">№ </w:t>
    </w:r>
    <w:r w:rsidRPr="004357BC">
      <w:rPr>
        <w:rFonts w:ascii="Times New Roman" w:hAnsi="Times New Roman"/>
        <w:b/>
        <w:bCs/>
        <w:sz w:val="16"/>
        <w:szCs w:val="16"/>
      </w:rPr>
      <w:t xml:space="preserve">BG16RFPR001-1.003-0399-C01 </w:t>
    </w:r>
    <w:r w:rsidRPr="00301EB3">
      <w:rPr>
        <w:rFonts w:ascii="Times New Roman" w:hAnsi="Times New Roman"/>
        <w:b/>
        <w:bCs/>
        <w:sz w:val="16"/>
        <w:szCs w:val="16"/>
      </w:rPr>
      <w:t>/</w:t>
    </w:r>
    <w:r>
      <w:rPr>
        <w:rFonts w:ascii="Times New Roman" w:hAnsi="Times New Roman"/>
        <w:b/>
        <w:bCs/>
        <w:sz w:val="16"/>
        <w:szCs w:val="16"/>
        <w:lang w:val="en-US"/>
      </w:rPr>
      <w:t>19</w:t>
    </w:r>
    <w:r w:rsidRPr="00301EB3">
      <w:rPr>
        <w:rFonts w:ascii="Times New Roman" w:hAnsi="Times New Roman"/>
        <w:b/>
        <w:bCs/>
        <w:sz w:val="16"/>
        <w:szCs w:val="16"/>
      </w:rPr>
      <w:t>.</w:t>
    </w:r>
    <w:r>
      <w:rPr>
        <w:rFonts w:ascii="Times New Roman" w:hAnsi="Times New Roman"/>
        <w:b/>
        <w:bCs/>
        <w:sz w:val="16"/>
        <w:szCs w:val="16"/>
      </w:rPr>
      <w:t>12</w:t>
    </w:r>
    <w:r w:rsidRPr="00301EB3">
      <w:rPr>
        <w:rFonts w:ascii="Times New Roman" w:hAnsi="Times New Roman"/>
        <w:b/>
        <w:bCs/>
        <w:sz w:val="16"/>
        <w:szCs w:val="16"/>
      </w:rPr>
      <w:t>.202</w:t>
    </w:r>
    <w:r>
      <w:rPr>
        <w:rFonts w:ascii="Times New Roman" w:hAnsi="Times New Roman"/>
        <w:b/>
        <w:bCs/>
        <w:sz w:val="16"/>
        <w:szCs w:val="16"/>
      </w:rPr>
      <w:t>4</w:t>
    </w:r>
    <w:r w:rsidRPr="00301EB3">
      <w:rPr>
        <w:rFonts w:ascii="Times New Roman" w:hAnsi="Times New Roman"/>
        <w:b/>
        <w:bCs/>
        <w:sz w:val="16"/>
        <w:szCs w:val="16"/>
        <w:lang w:val="ru-RU"/>
      </w:rPr>
      <w:t xml:space="preserve"> г., </w:t>
    </w:r>
    <w:r w:rsidRPr="00301EB3">
      <w:rPr>
        <w:rFonts w:ascii="Times New Roman" w:hAnsi="Times New Roman"/>
        <w:sz w:val="16"/>
        <w:szCs w:val="16"/>
      </w:rPr>
      <w:t>Бенефициент: „</w:t>
    </w:r>
    <w:r w:rsidRPr="004357BC">
      <w:rPr>
        <w:rFonts w:ascii="Times New Roman" w:hAnsi="Times New Roman"/>
        <w:sz w:val="16"/>
        <w:szCs w:val="16"/>
      </w:rPr>
      <w:t>ДЕВИЖЪН</w:t>
    </w:r>
    <w:r w:rsidRPr="00301EB3">
      <w:rPr>
        <w:rFonts w:ascii="Times New Roman" w:hAnsi="Times New Roman"/>
        <w:sz w:val="16"/>
        <w:szCs w:val="16"/>
      </w:rPr>
      <w:t xml:space="preserve">” </w:t>
    </w:r>
    <w:r>
      <w:rPr>
        <w:rFonts w:ascii="Times New Roman" w:hAnsi="Times New Roman"/>
        <w:sz w:val="16"/>
        <w:szCs w:val="16"/>
        <w:lang w:val="en-US"/>
      </w:rPr>
      <w:t>E</w:t>
    </w:r>
    <w:r w:rsidRPr="00301EB3">
      <w:rPr>
        <w:rFonts w:ascii="Times New Roman" w:hAnsi="Times New Roman"/>
        <w:sz w:val="16"/>
        <w:szCs w:val="16"/>
      </w:rPr>
      <w:t>ООД</w:t>
    </w:r>
  </w:p>
  <w:p w14:paraId="235CD803" w14:textId="101BD9B7" w:rsidR="00D16C00" w:rsidRDefault="00483264" w:rsidP="00483264">
    <w:pPr>
      <w:pStyle w:val="Footer"/>
      <w:jc w:val="center"/>
    </w:pPr>
    <w:r w:rsidRPr="00301EB3">
      <w:rPr>
        <w:rFonts w:ascii="Times New Roman" w:hAnsi="Times New Roman"/>
        <w:sz w:val="16"/>
        <w:szCs w:val="16"/>
      </w:rPr>
      <w:t xml:space="preserve">Документът е създаден с финансовата подкрепа на </w:t>
    </w:r>
    <w:r w:rsidRPr="00554B10">
      <w:rPr>
        <w:rFonts w:ascii="Times New Roman" w:hAnsi="Times New Roman"/>
        <w:sz w:val="16"/>
        <w:szCs w:val="16"/>
      </w:rPr>
      <w:t>Програма „Kонкурентоспособност и иновации в предприятията“ 2021-2027, съфинансирана от Европейския съюз</w:t>
    </w:r>
    <w:r w:rsidRPr="00301EB3">
      <w:rPr>
        <w:rFonts w:ascii="Times New Roman" w:hAnsi="Times New Roman"/>
        <w:sz w:val="16"/>
        <w:szCs w:val="16"/>
      </w:rPr>
      <w:t xml:space="preserve">. Цялата отговорност за съдържанието на документа се носи от </w:t>
    </w:r>
    <w:r w:rsidRPr="004357BC">
      <w:rPr>
        <w:rFonts w:ascii="Times New Roman" w:hAnsi="Times New Roman"/>
        <w:sz w:val="16"/>
        <w:szCs w:val="16"/>
      </w:rPr>
      <w:t xml:space="preserve">„ДЕВИЖЪН” EООД </w:t>
    </w:r>
    <w:r w:rsidRPr="00301EB3">
      <w:rPr>
        <w:rFonts w:ascii="Times New Roman" w:hAnsi="Times New Roman"/>
        <w:sz w:val="16"/>
        <w:szCs w:val="16"/>
      </w:rPr>
      <w:t xml:space="preserve">и при никакви обстоятелства не може да се приема, че този документ отразява официалното становище на Европейския съюз и </w:t>
    </w:r>
    <w:r>
      <w:rPr>
        <w:rFonts w:ascii="Times New Roman" w:hAnsi="Times New Roman"/>
        <w:sz w:val="16"/>
        <w:szCs w:val="16"/>
      </w:rPr>
      <w:t>Управляващия орган</w:t>
    </w:r>
    <w:r w:rsidR="00D16C00" w:rsidRPr="00301EB3"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C1853" w14:textId="77777777" w:rsidR="00223A03" w:rsidRDefault="00223A03">
      <w:r>
        <w:separator/>
      </w:r>
    </w:p>
  </w:footnote>
  <w:footnote w:type="continuationSeparator" w:id="0">
    <w:p w14:paraId="3672950B" w14:textId="77777777" w:rsidR="00223A03" w:rsidRDefault="00223A03">
      <w:r>
        <w:continuationSeparator/>
      </w:r>
    </w:p>
  </w:footnote>
  <w:footnote w:id="1">
    <w:p w14:paraId="23501740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F89C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3B7FEC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19657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1B174EC" w14:textId="77777777" w:rsidR="00015AA4" w:rsidRDefault="00015AA4">
    <w:pPr>
      <w:pStyle w:val="Header"/>
      <w:rPr>
        <w:lang w:val="en-US"/>
      </w:rPr>
    </w:pPr>
  </w:p>
  <w:p w14:paraId="3FDF8276" w14:textId="77777777" w:rsidR="00015AA4" w:rsidRDefault="00015AA4">
    <w:pPr>
      <w:pStyle w:val="Header"/>
      <w:rPr>
        <w:lang w:val="en-US"/>
      </w:rPr>
    </w:pPr>
  </w:p>
  <w:p w14:paraId="7C9CC51A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6E8AD697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187622D" w14:textId="77777777" w:rsidTr="008435B1">
            <w:tc>
              <w:tcPr>
                <w:tcW w:w="4531" w:type="dxa"/>
                <w:vAlign w:val="center"/>
                <w:hideMark/>
              </w:tcPr>
              <w:p w14:paraId="3BDED8D6" w14:textId="77777777" w:rsidR="008435B1" w:rsidRPr="008435B1" w:rsidRDefault="00F92A67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1DB52BC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F314DED" w14:textId="77777777" w:rsidR="008435B1" w:rsidRDefault="00000000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A5E6B88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1CE3389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6E9BEAC7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F575A43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181"/>
    <w:multiLevelType w:val="hybridMultilevel"/>
    <w:tmpl w:val="6C96131C"/>
    <w:lvl w:ilvl="0" w:tplc="9418EB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5B4"/>
    <w:multiLevelType w:val="hybridMultilevel"/>
    <w:tmpl w:val="5838AEB4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D94"/>
    <w:multiLevelType w:val="hybridMultilevel"/>
    <w:tmpl w:val="54DCF0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86419"/>
    <w:multiLevelType w:val="hybridMultilevel"/>
    <w:tmpl w:val="AC3626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243A80"/>
    <w:multiLevelType w:val="hybridMultilevel"/>
    <w:tmpl w:val="3F2CFD6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168A6"/>
    <w:multiLevelType w:val="hybridMultilevel"/>
    <w:tmpl w:val="86866C58"/>
    <w:lvl w:ilvl="0" w:tplc="5360F1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210734"/>
    <w:multiLevelType w:val="hybridMultilevel"/>
    <w:tmpl w:val="F78A1F6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4D7123"/>
    <w:multiLevelType w:val="hybridMultilevel"/>
    <w:tmpl w:val="3C5C10A6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D004F17"/>
    <w:multiLevelType w:val="hybridMultilevel"/>
    <w:tmpl w:val="069C0256"/>
    <w:lvl w:ilvl="0" w:tplc="C13A8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7E3181"/>
    <w:multiLevelType w:val="multilevel"/>
    <w:tmpl w:val="A8182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1" w15:restartNumberingAfterBreak="0">
    <w:nsid w:val="22FE1C3A"/>
    <w:multiLevelType w:val="hybridMultilevel"/>
    <w:tmpl w:val="6E368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D4045"/>
    <w:multiLevelType w:val="hybridMultilevel"/>
    <w:tmpl w:val="2D127002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107B9A"/>
    <w:multiLevelType w:val="hybridMultilevel"/>
    <w:tmpl w:val="1FBCEF9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F52D02"/>
    <w:multiLevelType w:val="multilevel"/>
    <w:tmpl w:val="CFC2F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9B5499"/>
    <w:multiLevelType w:val="hybridMultilevel"/>
    <w:tmpl w:val="8FB6E684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0245AF"/>
    <w:multiLevelType w:val="hybridMultilevel"/>
    <w:tmpl w:val="1BACE0E6"/>
    <w:lvl w:ilvl="0" w:tplc="5360F1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7079D"/>
    <w:multiLevelType w:val="hybridMultilevel"/>
    <w:tmpl w:val="E320F7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6"/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F654C"/>
    <w:multiLevelType w:val="hybridMultilevel"/>
    <w:tmpl w:val="3C0C14A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8C7901"/>
    <w:multiLevelType w:val="hybridMultilevel"/>
    <w:tmpl w:val="18C48C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7C5DBB"/>
    <w:multiLevelType w:val="hybridMultilevel"/>
    <w:tmpl w:val="27B82E1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7000F"/>
    <w:multiLevelType w:val="hybridMultilevel"/>
    <w:tmpl w:val="F3140C3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3B76C1"/>
    <w:multiLevelType w:val="hybridMultilevel"/>
    <w:tmpl w:val="9A8A28DE"/>
    <w:lvl w:ilvl="0" w:tplc="8FA071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73099"/>
    <w:multiLevelType w:val="hybridMultilevel"/>
    <w:tmpl w:val="4ECAF9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A93C5F"/>
    <w:multiLevelType w:val="hybridMultilevel"/>
    <w:tmpl w:val="6E368A30"/>
    <w:lvl w:ilvl="0" w:tplc="81B68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43C75"/>
    <w:multiLevelType w:val="multilevel"/>
    <w:tmpl w:val="21840A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570602"/>
    <w:multiLevelType w:val="hybridMultilevel"/>
    <w:tmpl w:val="624C7F2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DB3B9A"/>
    <w:multiLevelType w:val="hybridMultilevel"/>
    <w:tmpl w:val="DB58461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0" w15:restartNumberingAfterBreak="0">
    <w:nsid w:val="635164F7"/>
    <w:multiLevelType w:val="hybridMultilevel"/>
    <w:tmpl w:val="D14E45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F2EF2"/>
    <w:multiLevelType w:val="hybridMultilevel"/>
    <w:tmpl w:val="77A8C50A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692667"/>
    <w:multiLevelType w:val="hybridMultilevel"/>
    <w:tmpl w:val="049659A0"/>
    <w:lvl w:ilvl="0" w:tplc="26724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F57CC"/>
    <w:multiLevelType w:val="hybridMultilevel"/>
    <w:tmpl w:val="C5C6CB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D079F3"/>
    <w:multiLevelType w:val="hybridMultilevel"/>
    <w:tmpl w:val="E320F7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6"/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F0D5E"/>
    <w:multiLevelType w:val="hybridMultilevel"/>
    <w:tmpl w:val="0CB0120A"/>
    <w:lvl w:ilvl="0" w:tplc="26724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A464C5"/>
    <w:multiLevelType w:val="multilevel"/>
    <w:tmpl w:val="36246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2B55C5"/>
    <w:multiLevelType w:val="hybridMultilevel"/>
    <w:tmpl w:val="7390C5D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E5C17"/>
    <w:multiLevelType w:val="hybridMultilevel"/>
    <w:tmpl w:val="660435B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0E4B25"/>
    <w:multiLevelType w:val="multilevel"/>
    <w:tmpl w:val="023A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1125E4"/>
    <w:multiLevelType w:val="hybridMultilevel"/>
    <w:tmpl w:val="E320F76E"/>
    <w:lvl w:ilvl="0" w:tplc="81B68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26AF8">
      <w:start w:val="6"/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3343E"/>
    <w:multiLevelType w:val="hybridMultilevel"/>
    <w:tmpl w:val="E014E53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C0714"/>
    <w:multiLevelType w:val="hybridMultilevel"/>
    <w:tmpl w:val="50B6C0A8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661668">
    <w:abstractNumId w:val="29"/>
  </w:num>
  <w:num w:numId="2" w16cid:durableId="1569996633">
    <w:abstractNumId w:val="10"/>
  </w:num>
  <w:num w:numId="3" w16cid:durableId="152910874">
    <w:abstractNumId w:val="19"/>
  </w:num>
  <w:num w:numId="4" w16cid:durableId="1054543310">
    <w:abstractNumId w:val="25"/>
  </w:num>
  <w:num w:numId="5" w16cid:durableId="1404258671">
    <w:abstractNumId w:val="17"/>
  </w:num>
  <w:num w:numId="6" w16cid:durableId="322437491">
    <w:abstractNumId w:val="7"/>
  </w:num>
  <w:num w:numId="7" w16cid:durableId="1125581890">
    <w:abstractNumId w:val="6"/>
  </w:num>
  <w:num w:numId="8" w16cid:durableId="803817126">
    <w:abstractNumId w:val="3"/>
  </w:num>
  <w:num w:numId="9" w16cid:durableId="326254014">
    <w:abstractNumId w:val="11"/>
  </w:num>
  <w:num w:numId="10" w16cid:durableId="209391167">
    <w:abstractNumId w:val="18"/>
  </w:num>
  <w:num w:numId="11" w16cid:durableId="787166527">
    <w:abstractNumId w:val="34"/>
  </w:num>
  <w:num w:numId="12" w16cid:durableId="1574506357">
    <w:abstractNumId w:val="15"/>
  </w:num>
  <w:num w:numId="13" w16cid:durableId="1365248569">
    <w:abstractNumId w:val="27"/>
  </w:num>
  <w:num w:numId="14" w16cid:durableId="767041257">
    <w:abstractNumId w:val="0"/>
  </w:num>
  <w:num w:numId="15" w16cid:durableId="1660618545">
    <w:abstractNumId w:val="2"/>
  </w:num>
  <w:num w:numId="16" w16cid:durableId="694506827">
    <w:abstractNumId w:val="26"/>
  </w:num>
  <w:num w:numId="17" w16cid:durableId="1118984543">
    <w:abstractNumId w:val="28"/>
  </w:num>
  <w:num w:numId="18" w16cid:durableId="1161123121">
    <w:abstractNumId w:val="1"/>
  </w:num>
  <w:num w:numId="19" w16cid:durableId="2003122894">
    <w:abstractNumId w:val="5"/>
  </w:num>
  <w:num w:numId="20" w16cid:durableId="1417050454">
    <w:abstractNumId w:val="16"/>
  </w:num>
  <w:num w:numId="21" w16cid:durableId="1125466792">
    <w:abstractNumId w:val="35"/>
  </w:num>
  <w:num w:numId="22" w16cid:durableId="1126896476">
    <w:abstractNumId w:val="32"/>
  </w:num>
  <w:num w:numId="23" w16cid:durableId="1354647089">
    <w:abstractNumId w:val="12"/>
  </w:num>
  <w:num w:numId="24" w16cid:durableId="1884513135">
    <w:abstractNumId w:val="37"/>
  </w:num>
  <w:num w:numId="25" w16cid:durableId="1956256773">
    <w:abstractNumId w:val="4"/>
  </w:num>
  <w:num w:numId="26" w16cid:durableId="1783497556">
    <w:abstractNumId w:val="21"/>
  </w:num>
  <w:num w:numId="27" w16cid:durableId="1855681456">
    <w:abstractNumId w:val="40"/>
  </w:num>
  <w:num w:numId="28" w16cid:durableId="293485147">
    <w:abstractNumId w:val="30"/>
  </w:num>
  <w:num w:numId="29" w16cid:durableId="84158635">
    <w:abstractNumId w:val="31"/>
  </w:num>
  <w:num w:numId="30" w16cid:durableId="13725242">
    <w:abstractNumId w:val="33"/>
  </w:num>
  <w:num w:numId="31" w16cid:durableId="525408175">
    <w:abstractNumId w:val="20"/>
  </w:num>
  <w:num w:numId="32" w16cid:durableId="1220360746">
    <w:abstractNumId w:val="36"/>
  </w:num>
  <w:num w:numId="33" w16cid:durableId="922952102">
    <w:abstractNumId w:val="42"/>
  </w:num>
  <w:num w:numId="34" w16cid:durableId="1516186310">
    <w:abstractNumId w:val="14"/>
  </w:num>
  <w:num w:numId="35" w16cid:durableId="2015447702">
    <w:abstractNumId w:val="39"/>
  </w:num>
  <w:num w:numId="36" w16cid:durableId="435173854">
    <w:abstractNumId w:val="9"/>
  </w:num>
  <w:num w:numId="37" w16cid:durableId="167333634">
    <w:abstractNumId w:val="23"/>
  </w:num>
  <w:num w:numId="38" w16cid:durableId="863252211">
    <w:abstractNumId w:val="24"/>
  </w:num>
  <w:num w:numId="39" w16cid:durableId="1062098532">
    <w:abstractNumId w:val="41"/>
  </w:num>
  <w:num w:numId="40" w16cid:durableId="585573320">
    <w:abstractNumId w:val="13"/>
  </w:num>
  <w:num w:numId="41" w16cid:durableId="1991515824">
    <w:abstractNumId w:val="8"/>
  </w:num>
  <w:num w:numId="42" w16cid:durableId="989941696">
    <w:abstractNumId w:val="38"/>
  </w:num>
  <w:num w:numId="43" w16cid:durableId="17935897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57503"/>
    <w:rsid w:val="00060621"/>
    <w:rsid w:val="000655E4"/>
    <w:rsid w:val="00071B10"/>
    <w:rsid w:val="00076518"/>
    <w:rsid w:val="00082303"/>
    <w:rsid w:val="000E3B0B"/>
    <w:rsid w:val="00103B94"/>
    <w:rsid w:val="00121910"/>
    <w:rsid w:val="001337AA"/>
    <w:rsid w:val="00146AB5"/>
    <w:rsid w:val="0014781B"/>
    <w:rsid w:val="0016079E"/>
    <w:rsid w:val="00164C5A"/>
    <w:rsid w:val="00182032"/>
    <w:rsid w:val="001C4897"/>
    <w:rsid w:val="001E1995"/>
    <w:rsid w:val="001E2B97"/>
    <w:rsid w:val="00217394"/>
    <w:rsid w:val="00223A03"/>
    <w:rsid w:val="00227186"/>
    <w:rsid w:val="0027017A"/>
    <w:rsid w:val="00281DA3"/>
    <w:rsid w:val="00291D79"/>
    <w:rsid w:val="0029441C"/>
    <w:rsid w:val="002A79DF"/>
    <w:rsid w:val="002B451A"/>
    <w:rsid w:val="002C0E34"/>
    <w:rsid w:val="002C3CB4"/>
    <w:rsid w:val="002F7CA8"/>
    <w:rsid w:val="00313AD4"/>
    <w:rsid w:val="00322694"/>
    <w:rsid w:val="0034421F"/>
    <w:rsid w:val="0039491F"/>
    <w:rsid w:val="003A1778"/>
    <w:rsid w:val="003A5728"/>
    <w:rsid w:val="003A5D39"/>
    <w:rsid w:val="003B0862"/>
    <w:rsid w:val="003C2F94"/>
    <w:rsid w:val="003F0AD6"/>
    <w:rsid w:val="003F4A0F"/>
    <w:rsid w:val="003F73F7"/>
    <w:rsid w:val="00400207"/>
    <w:rsid w:val="00402F92"/>
    <w:rsid w:val="00407E23"/>
    <w:rsid w:val="00414F8F"/>
    <w:rsid w:val="004248A3"/>
    <w:rsid w:val="00425852"/>
    <w:rsid w:val="0043488C"/>
    <w:rsid w:val="0046265B"/>
    <w:rsid w:val="00483264"/>
    <w:rsid w:val="00493CF0"/>
    <w:rsid w:val="0049571C"/>
    <w:rsid w:val="004B3107"/>
    <w:rsid w:val="004C278B"/>
    <w:rsid w:val="004C5AAF"/>
    <w:rsid w:val="00507290"/>
    <w:rsid w:val="00512593"/>
    <w:rsid w:val="005200DF"/>
    <w:rsid w:val="005216BF"/>
    <w:rsid w:val="00523183"/>
    <w:rsid w:val="005258B3"/>
    <w:rsid w:val="005303AC"/>
    <w:rsid w:val="0054314E"/>
    <w:rsid w:val="00543B28"/>
    <w:rsid w:val="005524B1"/>
    <w:rsid w:val="00561799"/>
    <w:rsid w:val="00584989"/>
    <w:rsid w:val="00587B2B"/>
    <w:rsid w:val="00587E7B"/>
    <w:rsid w:val="0059400D"/>
    <w:rsid w:val="005E1A21"/>
    <w:rsid w:val="005F0AF8"/>
    <w:rsid w:val="005F3454"/>
    <w:rsid w:val="00603EF3"/>
    <w:rsid w:val="00611830"/>
    <w:rsid w:val="006212F9"/>
    <w:rsid w:val="00634BC0"/>
    <w:rsid w:val="006666C9"/>
    <w:rsid w:val="006A25DA"/>
    <w:rsid w:val="006B5633"/>
    <w:rsid w:val="006D1001"/>
    <w:rsid w:val="006F48D4"/>
    <w:rsid w:val="007312BB"/>
    <w:rsid w:val="007404EE"/>
    <w:rsid w:val="00741198"/>
    <w:rsid w:val="0074430C"/>
    <w:rsid w:val="0076218F"/>
    <w:rsid w:val="00770B1A"/>
    <w:rsid w:val="00771641"/>
    <w:rsid w:val="00777DFD"/>
    <w:rsid w:val="00781B64"/>
    <w:rsid w:val="0078597B"/>
    <w:rsid w:val="007B2665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B0C3E"/>
    <w:rsid w:val="008B67EF"/>
    <w:rsid w:val="009218E6"/>
    <w:rsid w:val="00922716"/>
    <w:rsid w:val="009302A2"/>
    <w:rsid w:val="00946A05"/>
    <w:rsid w:val="00953E4C"/>
    <w:rsid w:val="00961002"/>
    <w:rsid w:val="00976CE7"/>
    <w:rsid w:val="00984119"/>
    <w:rsid w:val="0098424F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A1A4D"/>
    <w:rsid w:val="00AA2858"/>
    <w:rsid w:val="00AC3243"/>
    <w:rsid w:val="00AC4C88"/>
    <w:rsid w:val="00AF3555"/>
    <w:rsid w:val="00AF37C7"/>
    <w:rsid w:val="00B273C2"/>
    <w:rsid w:val="00B328A6"/>
    <w:rsid w:val="00B34A50"/>
    <w:rsid w:val="00B541F5"/>
    <w:rsid w:val="00B71629"/>
    <w:rsid w:val="00B87A0E"/>
    <w:rsid w:val="00BB0FE3"/>
    <w:rsid w:val="00BB1C6A"/>
    <w:rsid w:val="00BC28D3"/>
    <w:rsid w:val="00BD1E1F"/>
    <w:rsid w:val="00BD3D26"/>
    <w:rsid w:val="00C157B2"/>
    <w:rsid w:val="00C607C9"/>
    <w:rsid w:val="00C60A36"/>
    <w:rsid w:val="00C76C51"/>
    <w:rsid w:val="00C82D0B"/>
    <w:rsid w:val="00C830AF"/>
    <w:rsid w:val="00C84AE1"/>
    <w:rsid w:val="00C85034"/>
    <w:rsid w:val="00C9339D"/>
    <w:rsid w:val="00CA6F4A"/>
    <w:rsid w:val="00CA77C3"/>
    <w:rsid w:val="00CF45B3"/>
    <w:rsid w:val="00D13188"/>
    <w:rsid w:val="00D16C00"/>
    <w:rsid w:val="00D26E8B"/>
    <w:rsid w:val="00D3317C"/>
    <w:rsid w:val="00D416A4"/>
    <w:rsid w:val="00D66B31"/>
    <w:rsid w:val="00D86F27"/>
    <w:rsid w:val="00D94BF7"/>
    <w:rsid w:val="00DA75D1"/>
    <w:rsid w:val="00DB012A"/>
    <w:rsid w:val="00DB1512"/>
    <w:rsid w:val="00DC3AB3"/>
    <w:rsid w:val="00DC6B71"/>
    <w:rsid w:val="00DD7847"/>
    <w:rsid w:val="00DE1E71"/>
    <w:rsid w:val="00E177C8"/>
    <w:rsid w:val="00E821F7"/>
    <w:rsid w:val="00E86089"/>
    <w:rsid w:val="00E8690A"/>
    <w:rsid w:val="00E92CE1"/>
    <w:rsid w:val="00E9683D"/>
    <w:rsid w:val="00EB6D66"/>
    <w:rsid w:val="00ED42B2"/>
    <w:rsid w:val="00EE1074"/>
    <w:rsid w:val="00EE29F8"/>
    <w:rsid w:val="00F021A9"/>
    <w:rsid w:val="00F12AFD"/>
    <w:rsid w:val="00F13C2C"/>
    <w:rsid w:val="00F25650"/>
    <w:rsid w:val="00F34E30"/>
    <w:rsid w:val="00F439CD"/>
    <w:rsid w:val="00F52DA7"/>
    <w:rsid w:val="00F53709"/>
    <w:rsid w:val="00F5525F"/>
    <w:rsid w:val="00F64A05"/>
    <w:rsid w:val="00F671F6"/>
    <w:rsid w:val="00F833C9"/>
    <w:rsid w:val="00F846B2"/>
    <w:rsid w:val="00F92A67"/>
    <w:rsid w:val="00F95447"/>
    <w:rsid w:val="00FE0542"/>
    <w:rsid w:val="00FF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F6EB9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B56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F13C2C"/>
    <w:pPr>
      <w:ind w:left="720"/>
      <w:contextualSpacing/>
    </w:pPr>
  </w:style>
  <w:style w:type="paragraph" w:styleId="BodyText">
    <w:name w:val="Body Text"/>
    <w:basedOn w:val="Normal"/>
    <w:link w:val="BodyTextChar"/>
    <w:rsid w:val="003A5728"/>
    <w:pPr>
      <w:jc w:val="both"/>
    </w:pPr>
    <w:rPr>
      <w:rFonts w:ascii="Times New Roman" w:hAnsi="Times New Roman"/>
      <w:szCs w:val="24"/>
    </w:rPr>
  </w:style>
  <w:style w:type="character" w:customStyle="1" w:styleId="BodyTextChar">
    <w:name w:val="Body Text Char"/>
    <w:link w:val="BodyText"/>
    <w:rsid w:val="003A5728"/>
    <w:rPr>
      <w:sz w:val="24"/>
      <w:szCs w:val="24"/>
      <w:lang w:eastAsia="en-US"/>
    </w:rPr>
  </w:style>
  <w:style w:type="character" w:customStyle="1" w:styleId="FooterChar">
    <w:name w:val="Footer Char"/>
    <w:link w:val="Footer"/>
    <w:rsid w:val="00D16C00"/>
    <w:rPr>
      <w:rFonts w:ascii="HebarU" w:hAnsi="HebarU"/>
      <w:sz w:val="24"/>
      <w:lang w:eastAsia="en-US"/>
    </w:rPr>
  </w:style>
  <w:style w:type="paragraph" w:styleId="BodyText3">
    <w:name w:val="Body Text 3"/>
    <w:basedOn w:val="Normal"/>
    <w:link w:val="BodyText3Char"/>
    <w:rsid w:val="00D16C0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16C00"/>
    <w:rPr>
      <w:rFonts w:ascii="HebarU" w:hAnsi="HebarU"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rsid w:val="00D86F27"/>
    <w:rPr>
      <w:rFonts w:ascii="HebarU" w:hAnsi="HebarU"/>
      <w:lang w:eastAsia="en-US"/>
    </w:rPr>
  </w:style>
  <w:style w:type="paragraph" w:styleId="NormalWeb">
    <w:name w:val="Normal (Web)"/>
    <w:basedOn w:val="Normal"/>
    <w:uiPriority w:val="99"/>
    <w:unhideWhenUsed/>
    <w:rsid w:val="00D86F27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9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Diana Jordanova</cp:lastModifiedBy>
  <cp:revision>28</cp:revision>
  <cp:lastPrinted>2011-03-22T15:11:00Z</cp:lastPrinted>
  <dcterms:created xsi:type="dcterms:W3CDTF">2024-05-21T13:05:00Z</dcterms:created>
  <dcterms:modified xsi:type="dcterms:W3CDTF">2025-03-11T11:08:00Z</dcterms:modified>
</cp:coreProperties>
</file>